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265DD" w14:textId="77777777" w:rsidR="00F71872" w:rsidRDefault="00F71872" w:rsidP="00F71872">
      <w:pPr>
        <w:pStyle w:val="Title"/>
        <w:jc w:val="center"/>
        <w:rPr>
          <w:sz w:val="56"/>
          <w:lang w:eastAsia="en-GB"/>
        </w:rPr>
      </w:pPr>
      <w:r w:rsidRPr="00F71872">
        <w:rPr>
          <w:sz w:val="56"/>
          <w:lang w:eastAsia="en-GB"/>
        </w:rPr>
        <w:t>Session pl</w:t>
      </w:r>
      <w:bookmarkStart w:id="0" w:name="_GoBack"/>
      <w:bookmarkEnd w:id="0"/>
      <w:r w:rsidRPr="00F71872">
        <w:rPr>
          <w:sz w:val="56"/>
          <w:lang w:eastAsia="en-GB"/>
        </w:rPr>
        <w:t>an</w:t>
      </w:r>
    </w:p>
    <w:p w14:paraId="794ABC27" w14:textId="77777777" w:rsidR="00F71872" w:rsidRPr="00F71872" w:rsidRDefault="00F71872" w:rsidP="00F71872">
      <w:pPr>
        <w:rPr>
          <w:lang w:eastAsia="en-GB"/>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222"/>
        <w:gridCol w:w="6925"/>
      </w:tblGrid>
      <w:tr w:rsidR="00F71872" w:rsidRPr="00823D31" w14:paraId="77E9F18B" w14:textId="77777777" w:rsidTr="0002155D">
        <w:tc>
          <w:tcPr>
            <w:tcW w:w="2482" w:type="dxa"/>
            <w:tcBorders>
              <w:top w:val="single" w:sz="4" w:space="0" w:color="00B0F0"/>
              <w:bottom w:val="single" w:sz="4" w:space="0" w:color="00B0F0"/>
            </w:tcBorders>
            <w:vAlign w:val="center"/>
          </w:tcPr>
          <w:p w14:paraId="43212173" w14:textId="77777777" w:rsidR="00F71872" w:rsidRPr="00F71872" w:rsidRDefault="00F71872" w:rsidP="0002155D">
            <w:pPr>
              <w:spacing w:before="60" w:after="60"/>
              <w:rPr>
                <w:color w:val="00B0F0"/>
                <w:sz w:val="28"/>
                <w:szCs w:val="28"/>
                <w:lang w:eastAsia="en-GB"/>
              </w:rPr>
            </w:pPr>
            <w:r>
              <w:rPr>
                <w:color w:val="00B0F0"/>
                <w:sz w:val="28"/>
                <w:szCs w:val="28"/>
                <w:lang w:eastAsia="en-GB"/>
              </w:rPr>
              <w:br w:type="page"/>
            </w:r>
            <w:r w:rsidRPr="00823D31">
              <w:rPr>
                <w:b/>
                <w:color w:val="00B0F0"/>
                <w:sz w:val="20"/>
                <w:lang w:eastAsia="en-GB"/>
              </w:rPr>
              <w:t>Subject</w:t>
            </w:r>
          </w:p>
        </w:tc>
        <w:tc>
          <w:tcPr>
            <w:tcW w:w="222" w:type="dxa"/>
          </w:tcPr>
          <w:p w14:paraId="690D073A" w14:textId="77777777" w:rsidR="00F71872" w:rsidRPr="00823D31" w:rsidRDefault="00F71872" w:rsidP="0002155D">
            <w:pPr>
              <w:spacing w:before="60" w:after="60"/>
              <w:rPr>
                <w:b/>
                <w:color w:val="00B0F0"/>
                <w:sz w:val="20"/>
                <w:lang w:eastAsia="en-GB"/>
              </w:rPr>
            </w:pPr>
          </w:p>
        </w:tc>
        <w:tc>
          <w:tcPr>
            <w:tcW w:w="6925" w:type="dxa"/>
            <w:tcBorders>
              <w:top w:val="single" w:sz="4" w:space="0" w:color="00B0F0"/>
              <w:bottom w:val="single" w:sz="4" w:space="0" w:color="00B0F0"/>
            </w:tcBorders>
            <w:shd w:val="clear" w:color="auto" w:fill="00B0F0"/>
          </w:tcPr>
          <w:p w14:paraId="33DB1CBB" w14:textId="77777777" w:rsidR="00F71872" w:rsidRPr="00823D31" w:rsidRDefault="00F71872" w:rsidP="0002155D">
            <w:pPr>
              <w:pStyle w:val="Heading2"/>
              <w:spacing w:before="60" w:after="60"/>
              <w:outlineLvl w:val="1"/>
              <w:rPr>
                <w:b/>
                <w:color w:val="FFFFFF" w:themeColor="background1"/>
                <w:sz w:val="32"/>
                <w:lang w:eastAsia="en-GB"/>
              </w:rPr>
            </w:pPr>
            <w:bookmarkStart w:id="1" w:name="_Ref460623066"/>
            <w:r w:rsidRPr="00823D31">
              <w:rPr>
                <w:b/>
                <w:color w:val="FFFFFF" w:themeColor="background1"/>
                <w:sz w:val="32"/>
                <w:lang w:eastAsia="en-GB"/>
              </w:rPr>
              <w:t>IRPCS</w:t>
            </w:r>
            <w:r>
              <w:rPr>
                <w:b/>
                <w:color w:val="FFFFFF" w:themeColor="background1"/>
                <w:sz w:val="32"/>
                <w:lang w:eastAsia="en-GB"/>
              </w:rPr>
              <w:t xml:space="preserve"> </w:t>
            </w:r>
            <w:r w:rsidRPr="00823D31">
              <w:rPr>
                <w:b/>
                <w:color w:val="FFFFFF" w:themeColor="background1"/>
                <w:sz w:val="32"/>
                <w:lang w:eastAsia="en-GB"/>
              </w:rPr>
              <w:t xml:space="preserve">18 </w:t>
            </w:r>
            <w:r>
              <w:rPr>
                <w:b/>
                <w:color w:val="FFFFFF" w:themeColor="background1"/>
                <w:sz w:val="32"/>
                <w:lang w:eastAsia="en-GB"/>
              </w:rPr>
              <w:t>R</w:t>
            </w:r>
            <w:r w:rsidRPr="00823D31">
              <w:rPr>
                <w:b/>
                <w:color w:val="FFFFFF" w:themeColor="background1"/>
                <w:sz w:val="32"/>
                <w:lang w:eastAsia="en-GB"/>
              </w:rPr>
              <w:t>esponsibilities between vessels</w:t>
            </w:r>
            <w:bookmarkEnd w:id="1"/>
          </w:p>
        </w:tc>
      </w:tr>
    </w:tbl>
    <w:p w14:paraId="64E469DD" w14:textId="77777777" w:rsidR="00F71872" w:rsidRPr="00823D31" w:rsidRDefault="00F71872" w:rsidP="00F71872">
      <w:pPr>
        <w:spacing w:before="0" w:after="0"/>
        <w:rPr>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1"/>
        <w:gridCol w:w="222"/>
        <w:gridCol w:w="635"/>
        <w:gridCol w:w="6290"/>
      </w:tblGrid>
      <w:tr w:rsidR="00F71872" w:rsidRPr="00786675" w14:paraId="2ABE6406" w14:textId="77777777" w:rsidTr="00F71872">
        <w:tc>
          <w:tcPr>
            <w:tcW w:w="2481" w:type="dxa"/>
            <w:tcBorders>
              <w:top w:val="single" w:sz="4" w:space="0" w:color="00B0F0"/>
              <w:bottom w:val="single" w:sz="4" w:space="0" w:color="00B0F0"/>
            </w:tcBorders>
            <w:shd w:val="clear" w:color="auto" w:fill="FFFFFF" w:themeFill="background1"/>
            <w:vAlign w:val="center"/>
          </w:tcPr>
          <w:p w14:paraId="29BE339B" w14:textId="77777777" w:rsidR="00F71872" w:rsidRPr="00F71872" w:rsidRDefault="00F71872" w:rsidP="00F71872">
            <w:pPr>
              <w:pStyle w:val="Heading3"/>
              <w:spacing w:before="120" w:after="120"/>
              <w:outlineLvl w:val="2"/>
              <w:rPr>
                <w:rFonts w:ascii="Arial" w:hAnsi="Arial" w:cs="Arial"/>
                <w:lang w:eastAsia="en-GB"/>
              </w:rPr>
            </w:pPr>
            <w:bookmarkStart w:id="2" w:name="_Ref460621574"/>
            <w:r w:rsidRPr="00F71872">
              <w:rPr>
                <w:rFonts w:ascii="Arial" w:hAnsi="Arial" w:cs="Arial"/>
                <w:lang w:eastAsia="en-GB"/>
              </w:rPr>
              <w:t xml:space="preserve">Session </w:t>
            </w:r>
            <w:r w:rsidRPr="00F71872">
              <w:rPr>
                <w:rFonts w:ascii="Arial" w:hAnsi="Arial" w:cs="Arial"/>
              </w:rPr>
              <w:t>plan</w:t>
            </w:r>
            <w:bookmarkEnd w:id="2"/>
          </w:p>
        </w:tc>
        <w:tc>
          <w:tcPr>
            <w:tcW w:w="222" w:type="dxa"/>
            <w:tcBorders>
              <w:left w:val="nil"/>
              <w:right w:val="single" w:sz="4" w:space="0" w:color="00B0F0"/>
            </w:tcBorders>
            <w:vAlign w:val="center"/>
          </w:tcPr>
          <w:p w14:paraId="00CE7F81" w14:textId="77777777" w:rsidR="00F71872" w:rsidRPr="00F71872" w:rsidRDefault="00F71872" w:rsidP="00F71872">
            <w:pPr>
              <w:pStyle w:val="Heading3"/>
              <w:spacing w:before="120" w:after="120"/>
              <w:outlineLvl w:val="2"/>
              <w:rPr>
                <w:rFonts w:ascii="Arial" w:hAnsi="Arial" w:cs="Arial"/>
                <w:lang w:eastAsia="en-GB"/>
              </w:rPr>
            </w:pPr>
          </w:p>
        </w:tc>
        <w:tc>
          <w:tcPr>
            <w:tcW w:w="635" w:type="dxa"/>
            <w:tcBorders>
              <w:top w:val="single" w:sz="4" w:space="0" w:color="00B0F0"/>
              <w:left w:val="single" w:sz="4" w:space="0" w:color="00B0F0"/>
              <w:bottom w:val="single" w:sz="4" w:space="0" w:color="00B0F0"/>
              <w:right w:val="single" w:sz="4" w:space="0" w:color="00B0F0"/>
            </w:tcBorders>
            <w:shd w:val="clear" w:color="auto" w:fill="00B0F0"/>
            <w:vAlign w:val="center"/>
          </w:tcPr>
          <w:p w14:paraId="0CFE2234" w14:textId="77777777" w:rsidR="00F71872" w:rsidRPr="00F71872" w:rsidRDefault="00F71872" w:rsidP="00F71872">
            <w:pPr>
              <w:pStyle w:val="Heading3"/>
              <w:spacing w:before="120" w:after="120"/>
              <w:outlineLvl w:val="2"/>
              <w:rPr>
                <w:rFonts w:ascii="Arial" w:hAnsi="Arial" w:cs="Arial"/>
                <w:lang w:eastAsia="en-GB"/>
              </w:rPr>
            </w:pPr>
            <w:r w:rsidRPr="00F71872">
              <w:rPr>
                <w:rFonts w:ascii="Arial" w:hAnsi="Arial" w:cs="Arial"/>
                <w:color w:val="FFFFFF" w:themeColor="background1"/>
                <w:lang w:eastAsia="en-GB"/>
              </w:rPr>
              <w:t>Ref</w:t>
            </w:r>
          </w:p>
        </w:tc>
        <w:tc>
          <w:tcPr>
            <w:tcW w:w="6290" w:type="dxa"/>
            <w:tcBorders>
              <w:top w:val="single" w:sz="4" w:space="0" w:color="00B0F0"/>
              <w:left w:val="single" w:sz="4" w:space="0" w:color="00B0F0"/>
              <w:bottom w:val="single" w:sz="4" w:space="0" w:color="00B0F0"/>
            </w:tcBorders>
            <w:vAlign w:val="center"/>
          </w:tcPr>
          <w:p w14:paraId="0C72CA0F" w14:textId="6A5F7852" w:rsidR="00F71872" w:rsidRPr="00F71872" w:rsidRDefault="00EB510D" w:rsidP="00F71872">
            <w:pPr>
              <w:pStyle w:val="Heading3"/>
              <w:spacing w:before="120" w:after="120"/>
              <w:outlineLvl w:val="2"/>
              <w:rPr>
                <w:rFonts w:ascii="Arial" w:hAnsi="Arial" w:cs="Arial"/>
                <w:lang w:eastAsia="en-GB"/>
              </w:rPr>
            </w:pPr>
            <w:r>
              <w:rPr>
                <w:rFonts w:ascii="Arial" w:hAnsi="Arial" w:cs="Arial"/>
                <w:lang w:eastAsia="en-GB"/>
              </w:rPr>
              <w:fldChar w:fldCharType="begin"/>
            </w:r>
            <w:r>
              <w:rPr>
                <w:rFonts w:ascii="Arial" w:hAnsi="Arial" w:cs="Arial"/>
                <w:lang w:eastAsia="en-GB"/>
              </w:rPr>
              <w:instrText xml:space="preserve"> FILENAME  \* Upper  \* MERGEFORMAT </w:instrText>
            </w:r>
            <w:r>
              <w:rPr>
                <w:rFonts w:ascii="Arial" w:hAnsi="Arial" w:cs="Arial"/>
                <w:lang w:eastAsia="en-GB"/>
              </w:rPr>
              <w:fldChar w:fldCharType="separate"/>
            </w:r>
            <w:r>
              <w:rPr>
                <w:rFonts w:ascii="Arial" w:hAnsi="Arial" w:cs="Arial"/>
                <w:noProof/>
                <w:lang w:eastAsia="en-GB"/>
              </w:rPr>
              <w:t>SCC_CW06_SP_IRPCS18_RESONSIBILITIES_V00.00</w:t>
            </w:r>
            <w:r>
              <w:rPr>
                <w:rFonts w:ascii="Arial" w:hAnsi="Arial" w:cs="Arial"/>
                <w:lang w:eastAsia="en-GB"/>
              </w:rPr>
              <w:fldChar w:fldCharType="end"/>
            </w:r>
          </w:p>
        </w:tc>
      </w:tr>
      <w:tr w:rsidR="00F71872" w:rsidRPr="00786675" w14:paraId="1D9DF3FA" w14:textId="77777777" w:rsidTr="00F71872">
        <w:tc>
          <w:tcPr>
            <w:tcW w:w="2481" w:type="dxa"/>
            <w:tcBorders>
              <w:top w:val="single" w:sz="4" w:space="0" w:color="00B0F0"/>
              <w:bottom w:val="single" w:sz="4" w:space="0" w:color="00B0F0"/>
            </w:tcBorders>
          </w:tcPr>
          <w:p w14:paraId="65100FB5" w14:textId="77777777" w:rsidR="00F71872" w:rsidRPr="00F71872" w:rsidRDefault="00F71872" w:rsidP="00F71872">
            <w:pPr>
              <w:rPr>
                <w:color w:val="00B0F0"/>
                <w:lang w:eastAsia="en-GB"/>
              </w:rPr>
            </w:pPr>
            <w:r w:rsidRPr="00F71872">
              <w:rPr>
                <w:color w:val="00B0F0"/>
                <w:lang w:eastAsia="en-GB"/>
              </w:rPr>
              <w:t>Course</w:t>
            </w:r>
          </w:p>
        </w:tc>
        <w:tc>
          <w:tcPr>
            <w:tcW w:w="222" w:type="dxa"/>
          </w:tcPr>
          <w:p w14:paraId="34378CED" w14:textId="77777777" w:rsidR="00F71872" w:rsidRPr="00F71872" w:rsidRDefault="00F71872" w:rsidP="00F71872">
            <w:pPr>
              <w:rPr>
                <w:color w:val="00B0F0"/>
                <w:lang w:eastAsia="en-GB"/>
              </w:rPr>
            </w:pPr>
          </w:p>
        </w:tc>
        <w:tc>
          <w:tcPr>
            <w:tcW w:w="6925" w:type="dxa"/>
            <w:gridSpan w:val="2"/>
            <w:tcBorders>
              <w:top w:val="single" w:sz="4" w:space="0" w:color="00B0F0"/>
              <w:bottom w:val="single" w:sz="4" w:space="0" w:color="00B0F0"/>
            </w:tcBorders>
          </w:tcPr>
          <w:p w14:paraId="52262D20" w14:textId="77777777" w:rsidR="00F71872" w:rsidRPr="00F71872" w:rsidRDefault="00F71872" w:rsidP="00F71872">
            <w:pPr>
              <w:rPr>
                <w:color w:val="00B0F0"/>
                <w:lang w:eastAsia="en-GB"/>
              </w:rPr>
            </w:pPr>
            <w:r w:rsidRPr="00F71872">
              <w:rPr>
                <w:color w:val="00B0F0"/>
                <w:lang w:eastAsia="en-GB"/>
              </w:rPr>
              <w:t xml:space="preserve">Chart work, Safety and distress [CW06] </w:t>
            </w:r>
          </w:p>
        </w:tc>
      </w:tr>
      <w:tr w:rsidR="00F71872" w:rsidRPr="00786675" w14:paraId="721D2730" w14:textId="77777777" w:rsidTr="00F71872">
        <w:tc>
          <w:tcPr>
            <w:tcW w:w="2481" w:type="dxa"/>
            <w:tcBorders>
              <w:top w:val="single" w:sz="4" w:space="0" w:color="00B0F0"/>
              <w:bottom w:val="single" w:sz="4" w:space="0" w:color="00B0F0"/>
            </w:tcBorders>
          </w:tcPr>
          <w:p w14:paraId="4FA57F02" w14:textId="77777777" w:rsidR="00F71872" w:rsidRPr="00F71872" w:rsidRDefault="00F71872" w:rsidP="00F71872">
            <w:pPr>
              <w:rPr>
                <w:color w:val="00B0F0"/>
                <w:lang w:eastAsia="en-GB"/>
              </w:rPr>
            </w:pPr>
            <w:r w:rsidRPr="00F71872">
              <w:rPr>
                <w:color w:val="00B0F0"/>
                <w:lang w:eastAsia="en-GB"/>
              </w:rPr>
              <w:t>Group/Award</w:t>
            </w:r>
          </w:p>
        </w:tc>
        <w:tc>
          <w:tcPr>
            <w:tcW w:w="222" w:type="dxa"/>
          </w:tcPr>
          <w:p w14:paraId="1B064A9E" w14:textId="77777777" w:rsidR="00F71872" w:rsidRPr="00F71872" w:rsidRDefault="00F71872" w:rsidP="00F71872">
            <w:pPr>
              <w:rPr>
                <w:color w:val="00B0F0"/>
                <w:lang w:eastAsia="en-GB"/>
              </w:rPr>
            </w:pPr>
          </w:p>
        </w:tc>
        <w:tc>
          <w:tcPr>
            <w:tcW w:w="6925" w:type="dxa"/>
            <w:gridSpan w:val="2"/>
            <w:tcBorders>
              <w:top w:val="single" w:sz="4" w:space="0" w:color="00B0F0"/>
              <w:bottom w:val="single" w:sz="4" w:space="0" w:color="00B0F0"/>
            </w:tcBorders>
          </w:tcPr>
          <w:p w14:paraId="5B694F89" w14:textId="77777777" w:rsidR="00F71872" w:rsidRPr="00F71872" w:rsidRDefault="00F71872" w:rsidP="00F71872">
            <w:pPr>
              <w:rPr>
                <w:color w:val="00B0F0"/>
                <w:lang w:eastAsia="en-GB"/>
              </w:rPr>
            </w:pPr>
            <w:r w:rsidRPr="00F71872">
              <w:rPr>
                <w:color w:val="00B0F0"/>
                <w:lang w:eastAsia="en-GB"/>
              </w:rPr>
              <w:t>Basic navigation 3</w:t>
            </w:r>
            <w:r w:rsidRPr="00F71872">
              <w:rPr>
                <w:color w:val="00B0F0"/>
                <w:vertAlign w:val="superscript"/>
                <w:lang w:eastAsia="en-GB"/>
              </w:rPr>
              <w:t>rd</w:t>
            </w:r>
            <w:r w:rsidRPr="00F71872">
              <w:rPr>
                <w:color w:val="00B0F0"/>
                <w:lang w:eastAsia="en-GB"/>
              </w:rPr>
              <w:t xml:space="preserve"> Class</w:t>
            </w:r>
          </w:p>
        </w:tc>
      </w:tr>
      <w:tr w:rsidR="00F71872" w:rsidRPr="00786675" w14:paraId="473A5D59" w14:textId="77777777" w:rsidTr="00F71872">
        <w:tc>
          <w:tcPr>
            <w:tcW w:w="2481" w:type="dxa"/>
            <w:tcBorders>
              <w:top w:val="single" w:sz="4" w:space="0" w:color="00B0F0"/>
              <w:bottom w:val="single" w:sz="4" w:space="0" w:color="00B0F0"/>
            </w:tcBorders>
          </w:tcPr>
          <w:p w14:paraId="63755645" w14:textId="77777777" w:rsidR="00F71872" w:rsidRPr="00F71872" w:rsidRDefault="00F71872" w:rsidP="00F71872">
            <w:pPr>
              <w:rPr>
                <w:color w:val="00B0F0"/>
                <w:lang w:eastAsia="en-GB"/>
              </w:rPr>
            </w:pPr>
            <w:r w:rsidRPr="00F71872">
              <w:rPr>
                <w:color w:val="00B0F0"/>
                <w:lang w:eastAsia="en-GB"/>
              </w:rPr>
              <w:t>Aim</w:t>
            </w:r>
          </w:p>
        </w:tc>
        <w:tc>
          <w:tcPr>
            <w:tcW w:w="222" w:type="dxa"/>
          </w:tcPr>
          <w:p w14:paraId="277B7C65" w14:textId="77777777" w:rsidR="00F71872" w:rsidRPr="00F71872" w:rsidRDefault="00F71872" w:rsidP="00F71872">
            <w:pPr>
              <w:rPr>
                <w:color w:val="00B0F0"/>
                <w:lang w:eastAsia="en-GB"/>
              </w:rPr>
            </w:pPr>
          </w:p>
        </w:tc>
        <w:tc>
          <w:tcPr>
            <w:tcW w:w="6925" w:type="dxa"/>
            <w:gridSpan w:val="2"/>
            <w:tcBorders>
              <w:top w:val="single" w:sz="4" w:space="0" w:color="00B0F0"/>
              <w:bottom w:val="single" w:sz="4" w:space="0" w:color="00B0F0"/>
            </w:tcBorders>
          </w:tcPr>
          <w:p w14:paraId="475FF4AD" w14:textId="77777777" w:rsidR="00F71872" w:rsidRPr="00F71872" w:rsidRDefault="00F71872" w:rsidP="00F71872">
            <w:pPr>
              <w:rPr>
                <w:color w:val="00B0F0"/>
                <w:lang w:eastAsia="en-GB"/>
              </w:rPr>
            </w:pPr>
            <w:r w:rsidRPr="00F71872">
              <w:rPr>
                <w:color w:val="00B0F0"/>
                <w:lang w:eastAsia="en-GB"/>
              </w:rPr>
              <w:t>To ensure that cadets have knowledge of IRPCS 18</w:t>
            </w:r>
          </w:p>
        </w:tc>
      </w:tr>
      <w:tr w:rsidR="00F71872" w:rsidRPr="00786675" w14:paraId="5A1C78B4" w14:textId="77777777" w:rsidTr="00F71872">
        <w:tc>
          <w:tcPr>
            <w:tcW w:w="2481" w:type="dxa"/>
            <w:tcBorders>
              <w:top w:val="single" w:sz="4" w:space="0" w:color="00B0F0"/>
              <w:bottom w:val="single" w:sz="4" w:space="0" w:color="00B0F0"/>
            </w:tcBorders>
          </w:tcPr>
          <w:p w14:paraId="251C0AA2" w14:textId="77777777" w:rsidR="00F71872" w:rsidRPr="00F71872" w:rsidRDefault="00F71872" w:rsidP="00F71872">
            <w:pPr>
              <w:rPr>
                <w:color w:val="00B0F0"/>
                <w:lang w:eastAsia="en-GB"/>
              </w:rPr>
            </w:pPr>
            <w:r w:rsidRPr="00F71872">
              <w:rPr>
                <w:color w:val="00B0F0"/>
                <w:lang w:eastAsia="en-GB"/>
              </w:rPr>
              <w:t>Training format</w:t>
            </w:r>
          </w:p>
        </w:tc>
        <w:tc>
          <w:tcPr>
            <w:tcW w:w="222" w:type="dxa"/>
          </w:tcPr>
          <w:p w14:paraId="3FD0A086" w14:textId="77777777" w:rsidR="00F71872" w:rsidRPr="00F71872" w:rsidRDefault="00F71872" w:rsidP="00F71872">
            <w:pPr>
              <w:rPr>
                <w:color w:val="00B0F0"/>
                <w:lang w:eastAsia="en-GB"/>
              </w:rPr>
            </w:pPr>
          </w:p>
        </w:tc>
        <w:tc>
          <w:tcPr>
            <w:tcW w:w="6925" w:type="dxa"/>
            <w:gridSpan w:val="2"/>
            <w:tcBorders>
              <w:top w:val="single" w:sz="4" w:space="0" w:color="00B0F0"/>
              <w:bottom w:val="single" w:sz="4" w:space="0" w:color="00B0F0"/>
            </w:tcBorders>
          </w:tcPr>
          <w:p w14:paraId="41AB0CF2" w14:textId="77777777" w:rsidR="00F71872" w:rsidRPr="00F71872" w:rsidRDefault="00F71872" w:rsidP="00F71872">
            <w:pPr>
              <w:rPr>
                <w:color w:val="00B0F0"/>
                <w:lang w:eastAsia="en-GB"/>
              </w:rPr>
            </w:pPr>
            <w:r w:rsidRPr="00F71872">
              <w:rPr>
                <w:color w:val="00B0F0"/>
                <w:lang w:eastAsia="en-GB"/>
              </w:rPr>
              <w:t>Individual or small team (2/3 people) activity</w:t>
            </w:r>
          </w:p>
        </w:tc>
      </w:tr>
      <w:tr w:rsidR="00F71872" w:rsidRPr="00786675" w14:paraId="7A649518" w14:textId="77777777" w:rsidTr="00F71872">
        <w:tc>
          <w:tcPr>
            <w:tcW w:w="2481" w:type="dxa"/>
            <w:tcBorders>
              <w:top w:val="single" w:sz="4" w:space="0" w:color="00B0F0"/>
              <w:bottom w:val="single" w:sz="4" w:space="0" w:color="00B0F0"/>
            </w:tcBorders>
          </w:tcPr>
          <w:p w14:paraId="114F7499" w14:textId="77777777" w:rsidR="00F71872" w:rsidRPr="00F71872" w:rsidRDefault="00F71872" w:rsidP="00F71872">
            <w:pPr>
              <w:rPr>
                <w:color w:val="00B0F0"/>
                <w:lang w:eastAsia="en-GB"/>
              </w:rPr>
            </w:pPr>
            <w:r w:rsidRPr="00F71872">
              <w:rPr>
                <w:color w:val="00B0F0"/>
                <w:lang w:eastAsia="en-GB"/>
              </w:rPr>
              <w:t>Duration</w:t>
            </w:r>
          </w:p>
        </w:tc>
        <w:tc>
          <w:tcPr>
            <w:tcW w:w="222" w:type="dxa"/>
          </w:tcPr>
          <w:p w14:paraId="3038D7F1" w14:textId="77777777" w:rsidR="00F71872" w:rsidRPr="00F71872" w:rsidRDefault="00F71872" w:rsidP="00F71872">
            <w:pPr>
              <w:rPr>
                <w:color w:val="00B0F0"/>
                <w:lang w:eastAsia="en-GB"/>
              </w:rPr>
            </w:pPr>
          </w:p>
        </w:tc>
        <w:tc>
          <w:tcPr>
            <w:tcW w:w="6925" w:type="dxa"/>
            <w:gridSpan w:val="2"/>
            <w:tcBorders>
              <w:top w:val="single" w:sz="4" w:space="0" w:color="00B0F0"/>
              <w:bottom w:val="single" w:sz="4" w:space="0" w:color="00B0F0"/>
            </w:tcBorders>
          </w:tcPr>
          <w:p w14:paraId="0FC10189" w14:textId="77777777" w:rsidR="00F71872" w:rsidRPr="00F71872" w:rsidRDefault="00F71872" w:rsidP="00F71872">
            <w:pPr>
              <w:rPr>
                <w:color w:val="00B0F0"/>
                <w:lang w:eastAsia="en-GB"/>
              </w:rPr>
            </w:pPr>
            <w:r w:rsidRPr="00F71872">
              <w:rPr>
                <w:color w:val="00B0F0"/>
                <w:lang w:eastAsia="en-GB"/>
              </w:rPr>
              <w:t>30 minutes</w:t>
            </w:r>
          </w:p>
        </w:tc>
      </w:tr>
      <w:tr w:rsidR="00F71872" w:rsidRPr="00786675" w14:paraId="7EB57D93" w14:textId="77777777" w:rsidTr="00F71872">
        <w:tc>
          <w:tcPr>
            <w:tcW w:w="2481" w:type="dxa"/>
            <w:tcBorders>
              <w:top w:val="single" w:sz="4" w:space="0" w:color="00B0F0"/>
              <w:bottom w:val="single" w:sz="4" w:space="0" w:color="00B0F0"/>
            </w:tcBorders>
          </w:tcPr>
          <w:p w14:paraId="7FB8BFFD" w14:textId="77777777" w:rsidR="00F71872" w:rsidRPr="00F71872" w:rsidRDefault="00F71872" w:rsidP="00F71872">
            <w:pPr>
              <w:rPr>
                <w:color w:val="00B0F0"/>
                <w:lang w:eastAsia="en-GB"/>
              </w:rPr>
            </w:pPr>
            <w:r w:rsidRPr="00F71872">
              <w:rPr>
                <w:color w:val="00B0F0"/>
                <w:lang w:eastAsia="en-GB"/>
              </w:rPr>
              <w:t>References</w:t>
            </w:r>
          </w:p>
        </w:tc>
        <w:tc>
          <w:tcPr>
            <w:tcW w:w="222" w:type="dxa"/>
          </w:tcPr>
          <w:p w14:paraId="6DAA39EE" w14:textId="77777777" w:rsidR="00F71872" w:rsidRPr="00F71872" w:rsidRDefault="00F71872" w:rsidP="00F71872">
            <w:pPr>
              <w:rPr>
                <w:color w:val="00B0F0"/>
                <w:lang w:eastAsia="en-GB"/>
              </w:rPr>
            </w:pPr>
          </w:p>
        </w:tc>
        <w:tc>
          <w:tcPr>
            <w:tcW w:w="6925" w:type="dxa"/>
            <w:gridSpan w:val="2"/>
            <w:tcBorders>
              <w:top w:val="single" w:sz="4" w:space="0" w:color="00B0F0"/>
              <w:bottom w:val="single" w:sz="4" w:space="0" w:color="00B0F0"/>
            </w:tcBorders>
          </w:tcPr>
          <w:p w14:paraId="367D4464" w14:textId="4428A17A" w:rsidR="00F71872" w:rsidRPr="00F71872" w:rsidRDefault="00EB510D" w:rsidP="00F71872">
            <w:pPr>
              <w:rPr>
                <w:color w:val="00B0F0"/>
                <w:lang w:eastAsia="en-GB"/>
              </w:rPr>
            </w:pPr>
            <w:r>
              <w:rPr>
                <w:color w:val="00B0F0"/>
                <w:lang w:eastAsia="en-GB"/>
              </w:rPr>
              <w:t>SCC</w:t>
            </w:r>
            <w:r w:rsidR="00F71872" w:rsidRPr="00F71872">
              <w:rPr>
                <w:color w:val="00B0F0"/>
                <w:lang w:eastAsia="en-GB"/>
              </w:rPr>
              <w:t>_CW06_</w:t>
            </w:r>
            <w:r>
              <w:rPr>
                <w:color w:val="00B0F0"/>
                <w:lang w:eastAsia="en-GB"/>
              </w:rPr>
              <w:t>SP_</w:t>
            </w:r>
            <w:r w:rsidR="00F71872" w:rsidRPr="00F71872">
              <w:rPr>
                <w:color w:val="00B0F0"/>
                <w:lang w:eastAsia="en-GB"/>
              </w:rPr>
              <w:t>Safety and distress, IRPCS 18</w:t>
            </w:r>
          </w:p>
        </w:tc>
      </w:tr>
      <w:tr w:rsidR="00F71872" w:rsidRPr="00786675" w14:paraId="0300E699" w14:textId="77777777" w:rsidTr="00F71872">
        <w:tc>
          <w:tcPr>
            <w:tcW w:w="2481" w:type="dxa"/>
            <w:tcBorders>
              <w:top w:val="single" w:sz="4" w:space="0" w:color="00B0F0"/>
              <w:bottom w:val="single" w:sz="4" w:space="0" w:color="00B0F0"/>
            </w:tcBorders>
          </w:tcPr>
          <w:p w14:paraId="139F7B06" w14:textId="77777777" w:rsidR="00F71872" w:rsidRPr="00F71872" w:rsidRDefault="00F71872" w:rsidP="00F71872">
            <w:pPr>
              <w:rPr>
                <w:color w:val="00B0F0"/>
                <w:lang w:eastAsia="en-GB"/>
              </w:rPr>
            </w:pPr>
            <w:r w:rsidRPr="00F71872">
              <w:rPr>
                <w:color w:val="00B0F0"/>
                <w:lang w:eastAsia="en-GB"/>
              </w:rPr>
              <w:t>Training aids</w:t>
            </w:r>
          </w:p>
        </w:tc>
        <w:tc>
          <w:tcPr>
            <w:tcW w:w="222" w:type="dxa"/>
          </w:tcPr>
          <w:p w14:paraId="683F4A27" w14:textId="77777777" w:rsidR="00F71872" w:rsidRPr="00F71872" w:rsidRDefault="00F71872" w:rsidP="00F71872">
            <w:pPr>
              <w:rPr>
                <w:color w:val="00B0F0"/>
                <w:lang w:eastAsia="en-GB"/>
              </w:rPr>
            </w:pPr>
          </w:p>
        </w:tc>
        <w:tc>
          <w:tcPr>
            <w:tcW w:w="6925" w:type="dxa"/>
            <w:gridSpan w:val="2"/>
            <w:tcBorders>
              <w:top w:val="single" w:sz="4" w:space="0" w:color="00B0F0"/>
              <w:bottom w:val="single" w:sz="4" w:space="0" w:color="00B0F0"/>
            </w:tcBorders>
          </w:tcPr>
          <w:p w14:paraId="5F0CA41D" w14:textId="51300165" w:rsidR="00F71872" w:rsidRPr="00F71872" w:rsidRDefault="00F71872" w:rsidP="00F71872">
            <w:pPr>
              <w:rPr>
                <w:color w:val="00B0F0"/>
                <w:lang w:eastAsia="en-GB"/>
              </w:rPr>
            </w:pPr>
            <w:r w:rsidRPr="00F71872">
              <w:rPr>
                <w:color w:val="00B0F0"/>
                <w:lang w:eastAsia="en-GB"/>
              </w:rPr>
              <w:t>Vessel images cut outs</w:t>
            </w:r>
            <w:r w:rsidR="00043C37">
              <w:rPr>
                <w:color w:val="00B0F0"/>
                <w:lang w:eastAsia="en-GB"/>
              </w:rPr>
              <w:t xml:space="preserve"> (attached), scissors</w:t>
            </w:r>
          </w:p>
        </w:tc>
      </w:tr>
      <w:tr w:rsidR="00F71872" w:rsidRPr="00786675" w14:paraId="59535849" w14:textId="77777777" w:rsidTr="00F71872">
        <w:tc>
          <w:tcPr>
            <w:tcW w:w="2481" w:type="dxa"/>
            <w:tcBorders>
              <w:top w:val="single" w:sz="4" w:space="0" w:color="00B0F0"/>
              <w:bottom w:val="single" w:sz="4" w:space="0" w:color="00B0F0"/>
            </w:tcBorders>
          </w:tcPr>
          <w:p w14:paraId="549B2AF0" w14:textId="77777777" w:rsidR="00F71872" w:rsidRPr="00F71872" w:rsidRDefault="00F71872" w:rsidP="00F71872">
            <w:pPr>
              <w:rPr>
                <w:color w:val="00B0F0"/>
                <w:lang w:eastAsia="en-GB"/>
              </w:rPr>
            </w:pPr>
            <w:r w:rsidRPr="00F71872">
              <w:rPr>
                <w:color w:val="00B0F0"/>
                <w:lang w:eastAsia="en-GB"/>
              </w:rPr>
              <w:t>Notes/Handouts</w:t>
            </w:r>
          </w:p>
        </w:tc>
        <w:tc>
          <w:tcPr>
            <w:tcW w:w="222" w:type="dxa"/>
          </w:tcPr>
          <w:p w14:paraId="5FCB0B3C" w14:textId="77777777" w:rsidR="00F71872" w:rsidRPr="00F71872" w:rsidRDefault="00F71872" w:rsidP="00F71872">
            <w:pPr>
              <w:rPr>
                <w:color w:val="00B0F0"/>
                <w:lang w:eastAsia="en-GB"/>
              </w:rPr>
            </w:pPr>
          </w:p>
        </w:tc>
        <w:tc>
          <w:tcPr>
            <w:tcW w:w="6925" w:type="dxa"/>
            <w:gridSpan w:val="2"/>
            <w:tcBorders>
              <w:top w:val="single" w:sz="4" w:space="0" w:color="00B0F0"/>
              <w:bottom w:val="single" w:sz="4" w:space="0" w:color="00B0F0"/>
            </w:tcBorders>
          </w:tcPr>
          <w:p w14:paraId="05631C0B" w14:textId="57FB6A73" w:rsidR="00F71872" w:rsidRPr="00F71872" w:rsidRDefault="00EB510D" w:rsidP="00F71872">
            <w:pPr>
              <w:rPr>
                <w:color w:val="00B0F0"/>
                <w:lang w:eastAsia="en-GB"/>
              </w:rPr>
            </w:pPr>
            <w:r>
              <w:rPr>
                <w:color w:val="00B0F0"/>
                <w:lang w:eastAsia="en-GB"/>
              </w:rPr>
              <w:t xml:space="preserve">Question / </w:t>
            </w:r>
            <w:r w:rsidR="00F71872" w:rsidRPr="00F71872">
              <w:rPr>
                <w:color w:val="00B0F0"/>
                <w:lang w:eastAsia="en-GB"/>
              </w:rPr>
              <w:t>Answer sheet (attached to session plan)</w:t>
            </w:r>
          </w:p>
          <w:p w14:paraId="46377A15" w14:textId="77777777" w:rsidR="00F71872" w:rsidRPr="00F71872" w:rsidRDefault="00F71872" w:rsidP="00F71872">
            <w:pPr>
              <w:rPr>
                <w:color w:val="00B0F0"/>
                <w:lang w:eastAsia="en-GB"/>
              </w:rPr>
            </w:pPr>
            <w:r w:rsidRPr="00F71872">
              <w:rPr>
                <w:i/>
                <w:color w:val="00B0F0"/>
                <w:lang w:eastAsia="en-GB"/>
              </w:rPr>
              <w:t>Optional: copy of Highway Code</w:t>
            </w:r>
          </w:p>
        </w:tc>
      </w:tr>
      <w:tr w:rsidR="00F71872" w:rsidRPr="00786675" w14:paraId="194DA83F" w14:textId="77777777" w:rsidTr="00F71872">
        <w:tc>
          <w:tcPr>
            <w:tcW w:w="2481" w:type="dxa"/>
            <w:tcBorders>
              <w:top w:val="single" w:sz="4" w:space="0" w:color="00B0F0"/>
              <w:bottom w:val="single" w:sz="4" w:space="0" w:color="00B0F0"/>
            </w:tcBorders>
          </w:tcPr>
          <w:p w14:paraId="6D6ECE7F" w14:textId="77777777" w:rsidR="00F71872" w:rsidRPr="00F71872" w:rsidRDefault="00F71872" w:rsidP="00F71872">
            <w:pPr>
              <w:rPr>
                <w:color w:val="00B0F0"/>
                <w:lang w:eastAsia="en-GB"/>
              </w:rPr>
            </w:pPr>
            <w:r w:rsidRPr="00F71872">
              <w:rPr>
                <w:color w:val="00B0F0"/>
                <w:lang w:eastAsia="en-GB"/>
              </w:rPr>
              <w:t>Diversity</w:t>
            </w:r>
          </w:p>
        </w:tc>
        <w:tc>
          <w:tcPr>
            <w:tcW w:w="222" w:type="dxa"/>
          </w:tcPr>
          <w:p w14:paraId="4EF4C024" w14:textId="77777777" w:rsidR="00F71872" w:rsidRPr="00F71872" w:rsidRDefault="00F71872" w:rsidP="00F71872">
            <w:pPr>
              <w:rPr>
                <w:color w:val="00B0F0"/>
                <w:lang w:eastAsia="en-GB"/>
              </w:rPr>
            </w:pPr>
          </w:p>
        </w:tc>
        <w:tc>
          <w:tcPr>
            <w:tcW w:w="6925" w:type="dxa"/>
            <w:gridSpan w:val="2"/>
            <w:tcBorders>
              <w:top w:val="single" w:sz="4" w:space="0" w:color="00B0F0"/>
              <w:bottom w:val="single" w:sz="4" w:space="0" w:color="00B0F0"/>
            </w:tcBorders>
          </w:tcPr>
          <w:p w14:paraId="1E7C1566" w14:textId="77777777" w:rsidR="00F71872" w:rsidRPr="00F71872" w:rsidRDefault="00F71872" w:rsidP="00F71872">
            <w:pPr>
              <w:rPr>
                <w:color w:val="00B0F0"/>
                <w:lang w:eastAsia="en-GB"/>
              </w:rPr>
            </w:pPr>
            <w:r w:rsidRPr="00F71872">
              <w:rPr>
                <w:color w:val="00B0F0"/>
                <w:lang w:eastAsia="en-GB"/>
              </w:rPr>
              <w:t>Support may need to be provided</w:t>
            </w:r>
          </w:p>
        </w:tc>
      </w:tr>
      <w:tr w:rsidR="00F71872" w:rsidRPr="00786675" w14:paraId="6BEBF07E" w14:textId="77777777" w:rsidTr="00F71872">
        <w:tc>
          <w:tcPr>
            <w:tcW w:w="2481" w:type="dxa"/>
            <w:tcBorders>
              <w:top w:val="single" w:sz="4" w:space="0" w:color="00B0F0"/>
              <w:bottom w:val="single" w:sz="4" w:space="0" w:color="00B0F0"/>
            </w:tcBorders>
          </w:tcPr>
          <w:p w14:paraId="533C4995" w14:textId="77777777" w:rsidR="00F71872" w:rsidRPr="00F71872" w:rsidRDefault="00F71872" w:rsidP="00F71872">
            <w:pPr>
              <w:rPr>
                <w:color w:val="00B0F0"/>
                <w:lang w:eastAsia="en-GB"/>
              </w:rPr>
            </w:pPr>
            <w:r w:rsidRPr="00F71872">
              <w:rPr>
                <w:color w:val="00B0F0"/>
                <w:lang w:eastAsia="en-GB"/>
              </w:rPr>
              <w:t>Risk</w:t>
            </w:r>
          </w:p>
        </w:tc>
        <w:tc>
          <w:tcPr>
            <w:tcW w:w="222" w:type="dxa"/>
          </w:tcPr>
          <w:p w14:paraId="4ADFCB05" w14:textId="77777777" w:rsidR="00F71872" w:rsidRPr="00F71872" w:rsidRDefault="00F71872" w:rsidP="00F71872">
            <w:pPr>
              <w:rPr>
                <w:color w:val="00B0F0"/>
                <w:lang w:eastAsia="en-GB"/>
              </w:rPr>
            </w:pPr>
          </w:p>
        </w:tc>
        <w:tc>
          <w:tcPr>
            <w:tcW w:w="6925" w:type="dxa"/>
            <w:gridSpan w:val="2"/>
            <w:tcBorders>
              <w:top w:val="single" w:sz="4" w:space="0" w:color="00B0F0"/>
              <w:bottom w:val="single" w:sz="4" w:space="0" w:color="00B0F0"/>
            </w:tcBorders>
          </w:tcPr>
          <w:p w14:paraId="067C5C41" w14:textId="77777777" w:rsidR="00F71872" w:rsidRPr="00F71872" w:rsidRDefault="00F71872" w:rsidP="00F71872">
            <w:pPr>
              <w:rPr>
                <w:color w:val="00B0F0"/>
                <w:lang w:eastAsia="en-GB"/>
              </w:rPr>
            </w:pPr>
            <w:r w:rsidRPr="00F71872">
              <w:rPr>
                <w:color w:val="00B0F0"/>
                <w:lang w:eastAsia="en-GB"/>
              </w:rPr>
              <w:t>Cutting out images</w:t>
            </w:r>
          </w:p>
        </w:tc>
      </w:tr>
    </w:tbl>
    <w:p w14:paraId="55760B88" w14:textId="77777777" w:rsidR="00F71872" w:rsidRPr="00786675" w:rsidRDefault="00F71872" w:rsidP="00F71872">
      <w:pPr>
        <w:rPr>
          <w:lang w:eastAsia="en-GB"/>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29"/>
        <w:gridCol w:w="1134"/>
        <w:gridCol w:w="7365"/>
      </w:tblGrid>
      <w:tr w:rsidR="008D67D5" w:rsidRPr="00874B3A" w14:paraId="4F45F791" w14:textId="77777777" w:rsidTr="0002155D">
        <w:tc>
          <w:tcPr>
            <w:tcW w:w="1129" w:type="dxa"/>
          </w:tcPr>
          <w:p w14:paraId="470E84E4" w14:textId="77777777" w:rsidR="008D67D5" w:rsidRPr="00874B3A" w:rsidRDefault="008D67D5" w:rsidP="0002155D">
            <w:pPr>
              <w:spacing w:before="60" w:after="60"/>
              <w:rPr>
                <w:color w:val="00B0F0"/>
                <w:sz w:val="18"/>
                <w:lang w:eastAsia="en-GB"/>
              </w:rPr>
            </w:pPr>
            <w:r w:rsidRPr="00874B3A">
              <w:rPr>
                <w:color w:val="00B0F0"/>
                <w:sz w:val="18"/>
                <w:lang w:eastAsia="en-GB"/>
              </w:rPr>
              <w:t>V00.00</w:t>
            </w:r>
          </w:p>
        </w:tc>
        <w:tc>
          <w:tcPr>
            <w:tcW w:w="1134" w:type="dxa"/>
          </w:tcPr>
          <w:p w14:paraId="130CE9FC" w14:textId="77777777" w:rsidR="008D67D5" w:rsidRPr="00874B3A" w:rsidRDefault="008D67D5" w:rsidP="0002155D">
            <w:pPr>
              <w:spacing w:before="60" w:after="60"/>
              <w:rPr>
                <w:color w:val="00B0F0"/>
                <w:sz w:val="18"/>
                <w:lang w:eastAsia="en-GB"/>
              </w:rPr>
            </w:pPr>
            <w:r w:rsidRPr="00874B3A">
              <w:rPr>
                <w:color w:val="00B0F0"/>
                <w:sz w:val="18"/>
                <w:lang w:eastAsia="en-GB"/>
              </w:rPr>
              <w:t>03/09/16</w:t>
            </w:r>
          </w:p>
        </w:tc>
        <w:tc>
          <w:tcPr>
            <w:tcW w:w="7365" w:type="dxa"/>
          </w:tcPr>
          <w:p w14:paraId="71792323" w14:textId="77777777" w:rsidR="008D67D5" w:rsidRPr="00874B3A" w:rsidRDefault="008D67D5" w:rsidP="0002155D">
            <w:pPr>
              <w:spacing w:before="60" w:after="60"/>
              <w:rPr>
                <w:color w:val="00B0F0"/>
                <w:sz w:val="18"/>
                <w:lang w:eastAsia="en-GB"/>
              </w:rPr>
            </w:pPr>
            <w:r w:rsidRPr="00874B3A">
              <w:rPr>
                <w:color w:val="00B0F0"/>
                <w:sz w:val="18"/>
                <w:lang w:eastAsia="en-GB"/>
              </w:rPr>
              <w:t>Initial draft</w:t>
            </w:r>
          </w:p>
        </w:tc>
      </w:tr>
    </w:tbl>
    <w:p w14:paraId="2CA540B1" w14:textId="34E5D596" w:rsidR="008D67D5" w:rsidRDefault="008D67D5" w:rsidP="008D67D5">
      <w:pPr>
        <w:rPr>
          <w:lang w:eastAsia="en-GB"/>
        </w:rPr>
      </w:pPr>
    </w:p>
    <w:p w14:paraId="703FBE65" w14:textId="77777777" w:rsidR="008D67D5" w:rsidRDefault="008D67D5">
      <w:pPr>
        <w:spacing w:before="0" w:after="160" w:line="259" w:lineRule="auto"/>
        <w:rPr>
          <w:b/>
          <w:caps/>
          <w:color w:val="00B0F0"/>
          <w:sz w:val="28"/>
          <w:szCs w:val="28"/>
          <w:lang w:eastAsia="en-GB"/>
        </w:rPr>
      </w:pPr>
      <w:r>
        <w:rPr>
          <w:b/>
          <w:caps/>
          <w:color w:val="00B0F0"/>
          <w:sz w:val="28"/>
          <w:szCs w:val="28"/>
          <w:lang w:eastAsia="en-GB"/>
        </w:rPr>
        <w:br w:type="page"/>
      </w:r>
    </w:p>
    <w:p w14:paraId="5AAF896F" w14:textId="77777777" w:rsidR="00F71872" w:rsidRPr="00786675" w:rsidRDefault="00F71872" w:rsidP="00F71872">
      <w:pPr>
        <w:pStyle w:val="Title"/>
        <w:rPr>
          <w:lang w:eastAsia="en-GB"/>
        </w:rPr>
      </w:pPr>
      <w:r w:rsidRPr="00786675">
        <w:rPr>
          <w:lang w:eastAsia="en-GB"/>
        </w:rPr>
        <w:lastRenderedPageBreak/>
        <w:t>Session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84"/>
        <w:gridCol w:w="6794"/>
      </w:tblGrid>
      <w:tr w:rsidR="00F71872" w:rsidRPr="00786675" w14:paraId="71459F48" w14:textId="77777777" w:rsidTr="0002155D">
        <w:tc>
          <w:tcPr>
            <w:tcW w:w="2410" w:type="dxa"/>
            <w:tcBorders>
              <w:top w:val="single" w:sz="4" w:space="0" w:color="00B0F0"/>
              <w:bottom w:val="single" w:sz="4" w:space="0" w:color="00B0F0"/>
            </w:tcBorders>
          </w:tcPr>
          <w:p w14:paraId="1B385DF0" w14:textId="77777777" w:rsidR="00F71872" w:rsidRPr="00F71872" w:rsidRDefault="00F71872" w:rsidP="00F71872">
            <w:pPr>
              <w:rPr>
                <w:color w:val="00B0F0"/>
                <w:lang w:eastAsia="en-GB"/>
              </w:rPr>
            </w:pPr>
            <w:r w:rsidRPr="00F71872">
              <w:rPr>
                <w:color w:val="00B0F0"/>
                <w:lang w:eastAsia="en-GB"/>
              </w:rPr>
              <w:t>Welcome</w:t>
            </w:r>
          </w:p>
        </w:tc>
        <w:tc>
          <w:tcPr>
            <w:tcW w:w="284" w:type="dxa"/>
          </w:tcPr>
          <w:p w14:paraId="5C788844" w14:textId="77777777" w:rsidR="00F71872" w:rsidRPr="00F71872" w:rsidRDefault="00F71872" w:rsidP="00F71872">
            <w:pPr>
              <w:rPr>
                <w:color w:val="00B0F0"/>
                <w:lang w:eastAsia="en-GB"/>
              </w:rPr>
            </w:pPr>
          </w:p>
        </w:tc>
        <w:tc>
          <w:tcPr>
            <w:tcW w:w="6794" w:type="dxa"/>
            <w:tcBorders>
              <w:top w:val="single" w:sz="4" w:space="0" w:color="00B0F0"/>
              <w:bottom w:val="single" w:sz="4" w:space="0" w:color="00B0F0"/>
            </w:tcBorders>
          </w:tcPr>
          <w:p w14:paraId="17108EDE" w14:textId="77777777" w:rsidR="00F71872" w:rsidRPr="00F71872" w:rsidRDefault="00F71872" w:rsidP="00F71872">
            <w:pPr>
              <w:ind w:left="1028" w:hanging="1028"/>
              <w:rPr>
                <w:color w:val="00B0F0"/>
                <w:lang w:eastAsia="en-GB"/>
              </w:rPr>
            </w:pPr>
            <w:r w:rsidRPr="00F71872">
              <w:rPr>
                <w:color w:val="00B0F0"/>
                <w:lang w:eastAsia="en-GB"/>
              </w:rPr>
              <w:t xml:space="preserve">5-minute </w:t>
            </w:r>
            <w:r w:rsidRPr="00F71872">
              <w:rPr>
                <w:color w:val="00B0F0"/>
                <w:lang w:eastAsia="en-GB"/>
              </w:rPr>
              <w:tab/>
              <w:t xml:space="preserve">introduction and discussion what cadets think the rule means to set the context.  This could be put into the context of the highway code which cadets may be able to better visualise.  </w:t>
            </w:r>
          </w:p>
        </w:tc>
      </w:tr>
      <w:tr w:rsidR="00F71872" w:rsidRPr="00786675" w14:paraId="4FABF239" w14:textId="77777777" w:rsidTr="0002155D">
        <w:tc>
          <w:tcPr>
            <w:tcW w:w="2410" w:type="dxa"/>
            <w:tcBorders>
              <w:top w:val="single" w:sz="4" w:space="0" w:color="00B0F0"/>
              <w:bottom w:val="single" w:sz="4" w:space="0" w:color="00B0F0"/>
            </w:tcBorders>
          </w:tcPr>
          <w:p w14:paraId="16FC75AF" w14:textId="77777777" w:rsidR="00F71872" w:rsidRPr="00F71872" w:rsidRDefault="00F71872" w:rsidP="00F71872">
            <w:pPr>
              <w:rPr>
                <w:color w:val="00B0F0"/>
                <w:lang w:eastAsia="en-GB"/>
              </w:rPr>
            </w:pPr>
            <w:r w:rsidRPr="00F71872">
              <w:rPr>
                <w:color w:val="00B0F0"/>
                <w:lang w:eastAsia="en-GB"/>
              </w:rPr>
              <w:t>Activity #1</w:t>
            </w:r>
          </w:p>
        </w:tc>
        <w:tc>
          <w:tcPr>
            <w:tcW w:w="284" w:type="dxa"/>
          </w:tcPr>
          <w:p w14:paraId="6E3B7D08" w14:textId="77777777" w:rsidR="00F71872" w:rsidRPr="00F71872" w:rsidRDefault="00F71872" w:rsidP="00F71872">
            <w:pPr>
              <w:rPr>
                <w:color w:val="00B0F0"/>
                <w:lang w:eastAsia="en-GB"/>
              </w:rPr>
            </w:pPr>
          </w:p>
        </w:tc>
        <w:tc>
          <w:tcPr>
            <w:tcW w:w="6794" w:type="dxa"/>
            <w:tcBorders>
              <w:top w:val="single" w:sz="4" w:space="0" w:color="00B0F0"/>
              <w:bottom w:val="single" w:sz="4" w:space="0" w:color="00B0F0"/>
            </w:tcBorders>
          </w:tcPr>
          <w:p w14:paraId="7B38A087" w14:textId="77777777" w:rsidR="00F71872" w:rsidRPr="00F71872" w:rsidRDefault="00F71872" w:rsidP="00F71872">
            <w:pPr>
              <w:ind w:left="1028" w:hanging="1028"/>
              <w:rPr>
                <w:color w:val="00B0F0"/>
                <w:lang w:eastAsia="en-GB"/>
              </w:rPr>
            </w:pPr>
            <w:r w:rsidRPr="00F71872">
              <w:rPr>
                <w:color w:val="00B0F0"/>
                <w:lang w:eastAsia="en-GB"/>
              </w:rPr>
              <w:t>10-minute</w:t>
            </w:r>
            <w:r w:rsidRPr="00F71872">
              <w:rPr>
                <w:color w:val="00B0F0"/>
                <w:lang w:eastAsia="en-GB"/>
              </w:rPr>
              <w:tab/>
              <w:t>cadets to work on their own or in small teams to arrange the images in the order they believe should give way to other vessels.</w:t>
            </w:r>
          </w:p>
          <w:p w14:paraId="4673485D" w14:textId="77777777" w:rsidR="00F71872" w:rsidRPr="00F71872" w:rsidRDefault="00F71872" w:rsidP="00F71872">
            <w:pPr>
              <w:ind w:left="1028" w:hanging="1028"/>
              <w:rPr>
                <w:color w:val="00B0F0"/>
                <w:lang w:eastAsia="en-GB"/>
              </w:rPr>
            </w:pPr>
            <w:r w:rsidRPr="00F71872">
              <w:rPr>
                <w:color w:val="00B0F0"/>
                <w:lang w:eastAsia="en-GB"/>
              </w:rPr>
              <w:tab/>
              <w:t>Remind cadets that there is no “right of way” vessel – there is a “stand on” and “give way”.</w:t>
            </w:r>
          </w:p>
        </w:tc>
      </w:tr>
      <w:tr w:rsidR="00F71872" w:rsidRPr="00786675" w14:paraId="12F2AD47" w14:textId="77777777" w:rsidTr="0002155D">
        <w:tc>
          <w:tcPr>
            <w:tcW w:w="2410" w:type="dxa"/>
            <w:tcBorders>
              <w:top w:val="single" w:sz="4" w:space="0" w:color="00B0F0"/>
              <w:bottom w:val="single" w:sz="4" w:space="0" w:color="00B0F0"/>
            </w:tcBorders>
          </w:tcPr>
          <w:p w14:paraId="127857C4" w14:textId="77777777" w:rsidR="00F71872" w:rsidRPr="00F71872" w:rsidRDefault="00F71872" w:rsidP="00F71872">
            <w:pPr>
              <w:rPr>
                <w:color w:val="00B0F0"/>
                <w:lang w:eastAsia="en-GB"/>
              </w:rPr>
            </w:pPr>
            <w:r w:rsidRPr="00F71872">
              <w:rPr>
                <w:color w:val="00B0F0"/>
                <w:lang w:eastAsia="en-GB"/>
              </w:rPr>
              <w:t>Activity #2</w:t>
            </w:r>
          </w:p>
        </w:tc>
        <w:tc>
          <w:tcPr>
            <w:tcW w:w="284" w:type="dxa"/>
          </w:tcPr>
          <w:p w14:paraId="2DCBB2A0" w14:textId="77777777" w:rsidR="00F71872" w:rsidRPr="00F71872" w:rsidRDefault="00F71872" w:rsidP="00F71872">
            <w:pPr>
              <w:rPr>
                <w:color w:val="00B0F0"/>
                <w:lang w:eastAsia="en-GB"/>
              </w:rPr>
            </w:pPr>
          </w:p>
        </w:tc>
        <w:tc>
          <w:tcPr>
            <w:tcW w:w="6794" w:type="dxa"/>
            <w:tcBorders>
              <w:top w:val="single" w:sz="4" w:space="0" w:color="00B0F0"/>
              <w:bottom w:val="single" w:sz="4" w:space="0" w:color="00B0F0"/>
            </w:tcBorders>
          </w:tcPr>
          <w:p w14:paraId="7A907558" w14:textId="77777777" w:rsidR="00F71872" w:rsidRPr="00F71872" w:rsidRDefault="00F71872" w:rsidP="00F71872">
            <w:pPr>
              <w:ind w:left="1028" w:hanging="1028"/>
              <w:rPr>
                <w:color w:val="00B0F0"/>
                <w:lang w:eastAsia="en-GB"/>
              </w:rPr>
            </w:pPr>
            <w:r w:rsidRPr="00F71872">
              <w:rPr>
                <w:color w:val="00B0F0"/>
                <w:lang w:eastAsia="en-GB"/>
              </w:rPr>
              <w:t>10-minute</w:t>
            </w:r>
            <w:r w:rsidRPr="00F71872">
              <w:rPr>
                <w:color w:val="00B0F0"/>
                <w:lang w:eastAsia="en-GB"/>
              </w:rPr>
              <w:tab/>
              <w:t>cadets to give feedback why they have arranged the vessels in the order that they have.</w:t>
            </w:r>
          </w:p>
        </w:tc>
      </w:tr>
      <w:tr w:rsidR="00F71872" w:rsidRPr="00786675" w14:paraId="43E04FA1" w14:textId="77777777" w:rsidTr="0002155D">
        <w:tc>
          <w:tcPr>
            <w:tcW w:w="2410" w:type="dxa"/>
            <w:tcBorders>
              <w:top w:val="single" w:sz="4" w:space="0" w:color="00B0F0"/>
              <w:bottom w:val="single" w:sz="4" w:space="0" w:color="00B0F0"/>
            </w:tcBorders>
          </w:tcPr>
          <w:p w14:paraId="02EE3D76" w14:textId="77777777" w:rsidR="00F71872" w:rsidRPr="00F71872" w:rsidRDefault="00F71872" w:rsidP="00F71872">
            <w:pPr>
              <w:rPr>
                <w:color w:val="00B0F0"/>
                <w:lang w:eastAsia="en-GB"/>
              </w:rPr>
            </w:pPr>
            <w:r w:rsidRPr="00F71872">
              <w:rPr>
                <w:color w:val="00B0F0"/>
                <w:lang w:eastAsia="en-GB"/>
              </w:rPr>
              <w:t>Activity #3</w:t>
            </w:r>
          </w:p>
        </w:tc>
        <w:tc>
          <w:tcPr>
            <w:tcW w:w="284" w:type="dxa"/>
          </w:tcPr>
          <w:p w14:paraId="08B881FB" w14:textId="77777777" w:rsidR="00F71872" w:rsidRPr="00F71872" w:rsidRDefault="00F71872" w:rsidP="00F71872">
            <w:pPr>
              <w:rPr>
                <w:color w:val="00B0F0"/>
                <w:lang w:eastAsia="en-GB"/>
              </w:rPr>
            </w:pPr>
          </w:p>
        </w:tc>
        <w:tc>
          <w:tcPr>
            <w:tcW w:w="6794" w:type="dxa"/>
            <w:tcBorders>
              <w:top w:val="single" w:sz="4" w:space="0" w:color="00B0F0"/>
              <w:bottom w:val="single" w:sz="4" w:space="0" w:color="00B0F0"/>
            </w:tcBorders>
          </w:tcPr>
          <w:p w14:paraId="295F30CF" w14:textId="77777777" w:rsidR="00F71872" w:rsidRPr="00F71872" w:rsidRDefault="00F71872" w:rsidP="00F71872">
            <w:pPr>
              <w:ind w:left="1028" w:hanging="1028"/>
              <w:rPr>
                <w:color w:val="00B0F0"/>
                <w:lang w:eastAsia="en-GB"/>
              </w:rPr>
            </w:pPr>
            <w:r w:rsidRPr="00F71872">
              <w:rPr>
                <w:color w:val="00B0F0"/>
                <w:lang w:eastAsia="en-GB"/>
              </w:rPr>
              <w:t>5-minute</w:t>
            </w:r>
            <w:r w:rsidRPr="00F71872">
              <w:rPr>
                <w:color w:val="00B0F0"/>
                <w:lang w:eastAsia="en-GB"/>
              </w:rPr>
              <w:tab/>
              <w:t>instructor to explain the correct order and draw out from cadets why they believe the vessels are in the order they are.  The logic is the hardest to manoeuvre has greater “stand-on” rights than those that can more easily manoeuvre.</w:t>
            </w:r>
          </w:p>
        </w:tc>
      </w:tr>
      <w:tr w:rsidR="00F71872" w:rsidRPr="00786675" w14:paraId="7C413ADC" w14:textId="77777777" w:rsidTr="0002155D">
        <w:tc>
          <w:tcPr>
            <w:tcW w:w="2410" w:type="dxa"/>
            <w:tcBorders>
              <w:top w:val="single" w:sz="4" w:space="0" w:color="00B0F0"/>
              <w:bottom w:val="single" w:sz="4" w:space="0" w:color="00B0F0"/>
            </w:tcBorders>
          </w:tcPr>
          <w:p w14:paraId="0F5BA74D" w14:textId="77777777" w:rsidR="00F71872" w:rsidRPr="00F71872" w:rsidRDefault="00F71872" w:rsidP="00F71872">
            <w:pPr>
              <w:rPr>
                <w:color w:val="00B0F0"/>
                <w:lang w:eastAsia="en-GB"/>
              </w:rPr>
            </w:pPr>
            <w:r w:rsidRPr="00F71872">
              <w:rPr>
                <w:color w:val="00B0F0"/>
                <w:lang w:eastAsia="en-GB"/>
              </w:rPr>
              <w:t>Takeaway</w:t>
            </w:r>
          </w:p>
        </w:tc>
        <w:tc>
          <w:tcPr>
            <w:tcW w:w="284" w:type="dxa"/>
          </w:tcPr>
          <w:p w14:paraId="4A2DDBA3" w14:textId="77777777" w:rsidR="00F71872" w:rsidRPr="00F71872" w:rsidRDefault="00F71872" w:rsidP="00F71872">
            <w:pPr>
              <w:rPr>
                <w:color w:val="00B0F0"/>
                <w:lang w:eastAsia="en-GB"/>
              </w:rPr>
            </w:pPr>
          </w:p>
        </w:tc>
        <w:tc>
          <w:tcPr>
            <w:tcW w:w="6794" w:type="dxa"/>
            <w:tcBorders>
              <w:top w:val="single" w:sz="4" w:space="0" w:color="00B0F0"/>
              <w:bottom w:val="single" w:sz="4" w:space="0" w:color="00B0F0"/>
            </w:tcBorders>
          </w:tcPr>
          <w:p w14:paraId="5C4FCB90" w14:textId="77777777" w:rsidR="00F71872" w:rsidRPr="00F71872" w:rsidRDefault="00F71872" w:rsidP="00F71872">
            <w:pPr>
              <w:rPr>
                <w:color w:val="00B0F0"/>
                <w:lang w:eastAsia="en-GB"/>
              </w:rPr>
            </w:pPr>
            <w:r w:rsidRPr="00F71872">
              <w:rPr>
                <w:color w:val="00B0F0"/>
                <w:lang w:eastAsia="en-GB"/>
              </w:rPr>
              <w:t>The easier a vessel is to manoeuvre the more it has to respond to other vessels.  The harder is it to manoeuvre the more the vessel will expect others to move out of its way.  IRPCS08 says that if risk of collision all vessels should take action, even “stand-on”.</w:t>
            </w:r>
          </w:p>
        </w:tc>
      </w:tr>
      <w:tr w:rsidR="00F71872" w:rsidRPr="00786675" w14:paraId="56581AD3" w14:textId="77777777" w:rsidTr="0002155D">
        <w:tc>
          <w:tcPr>
            <w:tcW w:w="2410" w:type="dxa"/>
            <w:tcBorders>
              <w:top w:val="single" w:sz="4" w:space="0" w:color="00B0F0"/>
              <w:bottom w:val="single" w:sz="4" w:space="0" w:color="00B0F0"/>
            </w:tcBorders>
          </w:tcPr>
          <w:p w14:paraId="6D7C0B2C" w14:textId="77777777" w:rsidR="00F71872" w:rsidRPr="00F71872" w:rsidRDefault="00F71872" w:rsidP="00F71872">
            <w:pPr>
              <w:rPr>
                <w:color w:val="00B0F0"/>
                <w:lang w:eastAsia="en-GB"/>
              </w:rPr>
            </w:pPr>
            <w:r w:rsidRPr="00F71872">
              <w:rPr>
                <w:color w:val="00B0F0"/>
                <w:lang w:eastAsia="en-GB"/>
              </w:rPr>
              <w:t>Consolidation</w:t>
            </w:r>
          </w:p>
        </w:tc>
        <w:tc>
          <w:tcPr>
            <w:tcW w:w="284" w:type="dxa"/>
          </w:tcPr>
          <w:p w14:paraId="4AC57D90" w14:textId="77777777" w:rsidR="00F71872" w:rsidRPr="00F71872" w:rsidRDefault="00F71872" w:rsidP="00F71872">
            <w:pPr>
              <w:rPr>
                <w:color w:val="00B0F0"/>
                <w:lang w:eastAsia="en-GB"/>
              </w:rPr>
            </w:pPr>
          </w:p>
        </w:tc>
        <w:tc>
          <w:tcPr>
            <w:tcW w:w="6794" w:type="dxa"/>
            <w:tcBorders>
              <w:top w:val="single" w:sz="4" w:space="0" w:color="00B0F0"/>
              <w:bottom w:val="single" w:sz="4" w:space="0" w:color="00B0F0"/>
            </w:tcBorders>
          </w:tcPr>
          <w:p w14:paraId="156ECA6B" w14:textId="77777777" w:rsidR="00F71872" w:rsidRPr="00F71872" w:rsidRDefault="00F71872" w:rsidP="00F71872">
            <w:pPr>
              <w:ind w:left="1028" w:hanging="1028"/>
              <w:rPr>
                <w:color w:val="00B0F0"/>
                <w:lang w:eastAsia="en-GB"/>
              </w:rPr>
            </w:pPr>
            <w:r w:rsidRPr="00F71872">
              <w:rPr>
                <w:color w:val="00B0F0"/>
                <w:lang w:eastAsia="en-GB"/>
              </w:rPr>
              <w:t>Session should be common sense if cadets think the logic through</w:t>
            </w:r>
          </w:p>
        </w:tc>
      </w:tr>
      <w:tr w:rsidR="00F71872" w:rsidRPr="00786675" w14:paraId="71F120CB" w14:textId="77777777" w:rsidTr="0002155D">
        <w:tc>
          <w:tcPr>
            <w:tcW w:w="2410" w:type="dxa"/>
            <w:tcBorders>
              <w:top w:val="single" w:sz="4" w:space="0" w:color="00B0F0"/>
              <w:bottom w:val="single" w:sz="4" w:space="0" w:color="00B0F0"/>
            </w:tcBorders>
          </w:tcPr>
          <w:p w14:paraId="0D09F416" w14:textId="77777777" w:rsidR="00F71872" w:rsidRPr="00F71872" w:rsidRDefault="00F71872" w:rsidP="00F71872">
            <w:pPr>
              <w:rPr>
                <w:color w:val="00B0F0"/>
                <w:lang w:eastAsia="en-GB"/>
              </w:rPr>
            </w:pPr>
            <w:r w:rsidRPr="00F71872">
              <w:rPr>
                <w:color w:val="00B0F0"/>
                <w:lang w:eastAsia="en-GB"/>
              </w:rPr>
              <w:t>Feedback</w:t>
            </w:r>
          </w:p>
          <w:p w14:paraId="51E5A4E4" w14:textId="77777777" w:rsidR="00F71872" w:rsidRPr="00F71872" w:rsidRDefault="00F71872" w:rsidP="00F71872">
            <w:pPr>
              <w:rPr>
                <w:color w:val="00B0F0"/>
                <w:lang w:eastAsia="en-GB"/>
              </w:rPr>
            </w:pPr>
          </w:p>
        </w:tc>
        <w:tc>
          <w:tcPr>
            <w:tcW w:w="284" w:type="dxa"/>
          </w:tcPr>
          <w:p w14:paraId="71F3A1CE" w14:textId="77777777" w:rsidR="00F71872" w:rsidRPr="00F71872" w:rsidRDefault="00F71872" w:rsidP="00F71872">
            <w:pPr>
              <w:rPr>
                <w:color w:val="00B0F0"/>
                <w:lang w:eastAsia="en-GB"/>
              </w:rPr>
            </w:pPr>
          </w:p>
        </w:tc>
        <w:tc>
          <w:tcPr>
            <w:tcW w:w="6794" w:type="dxa"/>
            <w:tcBorders>
              <w:top w:val="single" w:sz="4" w:space="0" w:color="00B0F0"/>
              <w:bottom w:val="single" w:sz="4" w:space="0" w:color="00B0F0"/>
            </w:tcBorders>
          </w:tcPr>
          <w:p w14:paraId="2A935A04" w14:textId="77777777" w:rsidR="00F71872" w:rsidRPr="00F71872" w:rsidRDefault="00F71872" w:rsidP="00F71872">
            <w:pPr>
              <w:rPr>
                <w:color w:val="00B0F0"/>
                <w:lang w:eastAsia="en-GB"/>
              </w:rPr>
            </w:pPr>
          </w:p>
        </w:tc>
      </w:tr>
      <w:tr w:rsidR="00F71872" w:rsidRPr="00786675" w14:paraId="130B21EA" w14:textId="77777777" w:rsidTr="0002155D">
        <w:tc>
          <w:tcPr>
            <w:tcW w:w="2410" w:type="dxa"/>
            <w:tcBorders>
              <w:top w:val="single" w:sz="4" w:space="0" w:color="00B0F0"/>
              <w:bottom w:val="single" w:sz="4" w:space="0" w:color="00B0F0"/>
            </w:tcBorders>
          </w:tcPr>
          <w:p w14:paraId="4A8407AD" w14:textId="77777777" w:rsidR="00F71872" w:rsidRPr="00F71872" w:rsidRDefault="00F71872" w:rsidP="00F71872">
            <w:pPr>
              <w:rPr>
                <w:color w:val="00B0F0"/>
                <w:lang w:eastAsia="en-GB"/>
              </w:rPr>
            </w:pPr>
            <w:r w:rsidRPr="00F71872">
              <w:rPr>
                <w:color w:val="00B0F0"/>
                <w:lang w:eastAsia="en-GB"/>
              </w:rPr>
              <w:t>Lessons Learnt</w:t>
            </w:r>
          </w:p>
          <w:p w14:paraId="46276278" w14:textId="77777777" w:rsidR="00F71872" w:rsidRPr="00F71872" w:rsidRDefault="00F71872" w:rsidP="00F71872">
            <w:pPr>
              <w:rPr>
                <w:color w:val="00B0F0"/>
                <w:lang w:eastAsia="en-GB"/>
              </w:rPr>
            </w:pPr>
          </w:p>
          <w:p w14:paraId="6FF981A3" w14:textId="77777777" w:rsidR="00F71872" w:rsidRPr="00F71872" w:rsidRDefault="00F71872" w:rsidP="00F71872">
            <w:pPr>
              <w:rPr>
                <w:color w:val="00B0F0"/>
                <w:lang w:eastAsia="en-GB"/>
              </w:rPr>
            </w:pPr>
          </w:p>
        </w:tc>
        <w:tc>
          <w:tcPr>
            <w:tcW w:w="284" w:type="dxa"/>
          </w:tcPr>
          <w:p w14:paraId="51EF4792" w14:textId="77777777" w:rsidR="00F71872" w:rsidRPr="00F71872" w:rsidRDefault="00F71872" w:rsidP="00F71872">
            <w:pPr>
              <w:rPr>
                <w:color w:val="00B0F0"/>
                <w:lang w:eastAsia="en-GB"/>
              </w:rPr>
            </w:pPr>
          </w:p>
        </w:tc>
        <w:tc>
          <w:tcPr>
            <w:tcW w:w="6794" w:type="dxa"/>
            <w:tcBorders>
              <w:top w:val="single" w:sz="4" w:space="0" w:color="00B0F0"/>
              <w:bottom w:val="single" w:sz="4" w:space="0" w:color="00B0F0"/>
            </w:tcBorders>
          </w:tcPr>
          <w:p w14:paraId="63998188" w14:textId="77777777" w:rsidR="00F71872" w:rsidRPr="00F71872" w:rsidRDefault="00F71872" w:rsidP="00F71872">
            <w:pPr>
              <w:rPr>
                <w:color w:val="00B0F0"/>
                <w:lang w:eastAsia="en-GB"/>
              </w:rPr>
            </w:pPr>
          </w:p>
        </w:tc>
      </w:tr>
    </w:tbl>
    <w:p w14:paraId="2D20C9E1" w14:textId="77777777" w:rsidR="00F71872" w:rsidRDefault="00F71872" w:rsidP="00F71872">
      <w:pPr>
        <w:pStyle w:val="Heading3"/>
        <w:rPr>
          <w:rFonts w:ascii="Times New Roman" w:eastAsia="Times New Roman" w:hAnsi="Times New Roman" w:cs="Times New Roman"/>
          <w:sz w:val="24"/>
          <w:szCs w:val="24"/>
          <w:lang w:eastAsia="en-GB"/>
        </w:rPr>
      </w:pPr>
      <w:r w:rsidRPr="00EE3EA7">
        <w:rPr>
          <w:rFonts w:ascii="Times New Roman" w:eastAsia="Times New Roman" w:hAnsi="Times New Roman" w:cs="Times New Roman"/>
          <w:sz w:val="24"/>
          <w:szCs w:val="24"/>
          <w:lang w:eastAsia="en-GB"/>
        </w:rPr>
        <w:t>​</w:t>
      </w:r>
    </w:p>
    <w:p w14:paraId="5DED753C" w14:textId="77777777" w:rsidR="00F71872" w:rsidRDefault="00F71872">
      <w:pPr>
        <w:spacing w:before="0" w:after="160" w:line="259" w:lineRule="auto"/>
        <w:rPr>
          <w:rFonts w:asciiTheme="minorHAnsi" w:eastAsiaTheme="majorEastAsia" w:hAnsiTheme="minorHAnsi" w:cstheme="majorBidi"/>
          <w:color w:val="00B0F0"/>
        </w:rPr>
      </w:pPr>
      <w:bookmarkStart w:id="3" w:name="_Toc460621677"/>
      <w:bookmarkStart w:id="4" w:name="_Ref460624551"/>
      <w:r>
        <w:br w:type="page"/>
      </w:r>
    </w:p>
    <w:p w14:paraId="79B756FC" w14:textId="77777777" w:rsidR="00F71872" w:rsidRPr="00786675" w:rsidRDefault="00F71872" w:rsidP="00F71872">
      <w:pPr>
        <w:pStyle w:val="Title"/>
      </w:pPr>
      <w:r w:rsidRPr="00786675">
        <w:t>IRPCS</w:t>
      </w:r>
      <w:r>
        <w:t xml:space="preserve"> </w:t>
      </w:r>
      <w:r w:rsidRPr="00786675">
        <w:t>18</w:t>
      </w:r>
      <w:r>
        <w:t>: R</w:t>
      </w:r>
      <w:r w:rsidRPr="00786675">
        <w:t>esponsibilities between vessels</w:t>
      </w:r>
      <w:bookmarkEnd w:id="3"/>
      <w:bookmarkEnd w:id="4"/>
    </w:p>
    <w:tbl>
      <w:tblPr>
        <w:tblStyle w:val="TableGrid"/>
        <w:tblW w:w="0" w:type="auto"/>
        <w:tblLook w:val="04A0" w:firstRow="1" w:lastRow="0" w:firstColumn="1" w:lastColumn="0" w:noHBand="0" w:noVBand="1"/>
      </w:tblPr>
      <w:tblGrid>
        <w:gridCol w:w="9465"/>
      </w:tblGrid>
      <w:tr w:rsidR="00F71872" w:rsidRPr="00786675" w14:paraId="31608847" w14:textId="77777777" w:rsidTr="0002155D">
        <w:tc>
          <w:tcPr>
            <w:tcW w:w="9465" w:type="dxa"/>
            <w:shd w:val="clear" w:color="auto" w:fill="D9D9D9" w:themeFill="background1" w:themeFillShade="D9"/>
          </w:tcPr>
          <w:p w14:paraId="0990F9BC" w14:textId="77777777" w:rsidR="00F71872" w:rsidRPr="009856E4" w:rsidRDefault="00F71872" w:rsidP="0002155D">
            <w:pPr>
              <w:rPr>
                <w:b/>
              </w:rPr>
            </w:pPr>
            <w:r w:rsidRPr="009856E4">
              <w:rPr>
                <w:b/>
              </w:rPr>
              <w:t>Rule 18</w:t>
            </w:r>
            <w:r w:rsidRPr="009856E4">
              <w:t xml:space="preserve">: </w:t>
            </w:r>
            <w:r w:rsidRPr="009856E4">
              <w:rPr>
                <w:rStyle w:val="Strong"/>
              </w:rPr>
              <w:t>Responsibilities between vessels</w:t>
            </w:r>
          </w:p>
          <w:p w14:paraId="19C96243" w14:textId="77777777" w:rsidR="00F71872" w:rsidRPr="009856E4" w:rsidRDefault="00F71872" w:rsidP="0002155D">
            <w:r w:rsidRPr="009856E4">
              <w:t>Except where rules 9, 10, and 13 otherwise require:</w:t>
            </w:r>
          </w:p>
          <w:p w14:paraId="5DCB6A52" w14:textId="77777777" w:rsidR="00F71872" w:rsidRPr="009856E4" w:rsidRDefault="00F71872" w:rsidP="0002155D">
            <w:r w:rsidRPr="009856E4">
              <w:t>(a) a power-driven vessel underway shall keep out of the way of:</w:t>
            </w:r>
          </w:p>
          <w:p w14:paraId="5FBABEA7" w14:textId="77777777" w:rsidR="00F71872" w:rsidRPr="009856E4" w:rsidRDefault="00F71872" w:rsidP="0002155D">
            <w:pPr>
              <w:ind w:left="720"/>
            </w:pPr>
            <w:r w:rsidRPr="009856E4">
              <w:t>(i) a vessel not under command.</w:t>
            </w:r>
          </w:p>
          <w:p w14:paraId="1A30F7F8" w14:textId="77777777" w:rsidR="00F71872" w:rsidRPr="009856E4" w:rsidRDefault="00F71872" w:rsidP="0002155D">
            <w:pPr>
              <w:ind w:left="720"/>
            </w:pPr>
            <w:r w:rsidRPr="009856E4">
              <w:t>(ii) a vessel restricted in her ability to manoeuvre.</w:t>
            </w:r>
          </w:p>
          <w:p w14:paraId="63A59CC3" w14:textId="77777777" w:rsidR="00F71872" w:rsidRPr="009856E4" w:rsidRDefault="00F71872" w:rsidP="0002155D">
            <w:pPr>
              <w:ind w:left="720"/>
            </w:pPr>
            <w:r w:rsidRPr="009856E4">
              <w:t>(iii) a vessel engaged in fishing.</w:t>
            </w:r>
          </w:p>
          <w:p w14:paraId="637BE378" w14:textId="77777777" w:rsidR="00F71872" w:rsidRPr="009856E4" w:rsidRDefault="00F71872" w:rsidP="0002155D">
            <w:pPr>
              <w:ind w:left="720"/>
            </w:pPr>
            <w:r w:rsidRPr="009856E4">
              <w:t>(iv) a sailing vessel.</w:t>
            </w:r>
          </w:p>
          <w:p w14:paraId="22D24B63" w14:textId="77777777" w:rsidR="00F71872" w:rsidRPr="009856E4" w:rsidRDefault="00F71872" w:rsidP="0002155D">
            <w:r w:rsidRPr="009856E4">
              <w:t>(b) A sailing vessel underway shall keep out of the way of:</w:t>
            </w:r>
          </w:p>
          <w:p w14:paraId="78A2D1CE" w14:textId="77777777" w:rsidR="00F71872" w:rsidRPr="009856E4" w:rsidRDefault="00F71872" w:rsidP="0002155D">
            <w:pPr>
              <w:ind w:left="720"/>
            </w:pPr>
            <w:r w:rsidRPr="009856E4">
              <w:t>(i) a vessel not under command.</w:t>
            </w:r>
          </w:p>
          <w:p w14:paraId="1957B88F" w14:textId="77777777" w:rsidR="00F71872" w:rsidRPr="009856E4" w:rsidRDefault="00F71872" w:rsidP="0002155D">
            <w:pPr>
              <w:ind w:left="720"/>
            </w:pPr>
            <w:r w:rsidRPr="009856E4">
              <w:t>(ii) a vessel restricted in her ability to manoeuvre.</w:t>
            </w:r>
          </w:p>
          <w:p w14:paraId="55500F01" w14:textId="77777777" w:rsidR="00F71872" w:rsidRPr="009856E4" w:rsidRDefault="00F71872" w:rsidP="0002155D">
            <w:pPr>
              <w:ind w:left="720"/>
            </w:pPr>
            <w:r w:rsidRPr="009856E4">
              <w:t>(iii) a vessel engaged in fishing.</w:t>
            </w:r>
          </w:p>
          <w:p w14:paraId="7B5C7705" w14:textId="77777777" w:rsidR="00F71872" w:rsidRPr="009856E4" w:rsidRDefault="00F71872" w:rsidP="0002155D">
            <w:r w:rsidRPr="009856E4">
              <w:t>(c) A vessel engaged in fishing when underway shall, so far as possible, keep out of the way of:</w:t>
            </w:r>
          </w:p>
          <w:p w14:paraId="254EFCF8" w14:textId="77777777" w:rsidR="00F71872" w:rsidRPr="009856E4" w:rsidRDefault="00F71872" w:rsidP="0002155D">
            <w:pPr>
              <w:ind w:left="720"/>
            </w:pPr>
            <w:r w:rsidRPr="009856E4">
              <w:t>(i) a vessel not under command.</w:t>
            </w:r>
          </w:p>
          <w:p w14:paraId="624B7D33" w14:textId="77777777" w:rsidR="00F71872" w:rsidRPr="009856E4" w:rsidRDefault="00F71872" w:rsidP="0002155D">
            <w:pPr>
              <w:ind w:left="720"/>
            </w:pPr>
            <w:r w:rsidRPr="009856E4">
              <w:t>(ii) a vessel restricted in her ability to manoeuvre.</w:t>
            </w:r>
          </w:p>
          <w:p w14:paraId="050EF5D5" w14:textId="77777777" w:rsidR="00F71872" w:rsidRPr="009856E4" w:rsidRDefault="00F71872" w:rsidP="0002155D">
            <w:r w:rsidRPr="009856E4">
              <w:t>(d)</w:t>
            </w:r>
          </w:p>
          <w:p w14:paraId="29F999DD" w14:textId="77777777" w:rsidR="00F71872" w:rsidRPr="009856E4" w:rsidRDefault="00F71872" w:rsidP="0002155D">
            <w:pPr>
              <w:ind w:left="720"/>
            </w:pPr>
            <w:r w:rsidRPr="009856E4">
              <w:t>(i) Any vessel other than a vessel not under command or a vessel restricted in her ability to manoeuvre shall, if the circumstances of the case admit, avoid impeding the safe passage of a vessel constrained by her draught, exhibiting the signals in Rule 28.</w:t>
            </w:r>
          </w:p>
          <w:p w14:paraId="67907093" w14:textId="77777777" w:rsidR="00F71872" w:rsidRPr="009856E4" w:rsidRDefault="00F71872" w:rsidP="0002155D">
            <w:pPr>
              <w:ind w:left="720"/>
            </w:pPr>
            <w:r w:rsidRPr="009856E4">
              <w:t>(ii) A vessel constrained by her draught shall navigate with particular caution having full regard to her special condition.</w:t>
            </w:r>
          </w:p>
          <w:p w14:paraId="2B3BA792" w14:textId="77777777" w:rsidR="00F71872" w:rsidRPr="009856E4" w:rsidRDefault="00F71872" w:rsidP="0002155D">
            <w:r w:rsidRPr="009856E4">
              <w:t>(e) A seaplane on the water shall, in general, keep well clear of all vessels and avoid impeding their navigation. In circumstances, however, where risk of collision exists, she shall comply with the Rules of this Part.</w:t>
            </w:r>
          </w:p>
          <w:p w14:paraId="2A9862A8" w14:textId="77777777" w:rsidR="00F71872" w:rsidRPr="009856E4" w:rsidRDefault="00F71872" w:rsidP="0002155D">
            <w:r w:rsidRPr="009856E4">
              <w:t>(f)</w:t>
            </w:r>
          </w:p>
          <w:p w14:paraId="330D9FF9" w14:textId="77777777" w:rsidR="00F71872" w:rsidRPr="009856E4" w:rsidRDefault="00F71872" w:rsidP="0002155D">
            <w:pPr>
              <w:ind w:left="720"/>
            </w:pPr>
            <w:r w:rsidRPr="009856E4">
              <w:t>(i) A WIG craft, when taking off, landing and in flight near the surface, shall keep well clear of all other vessels and avoid impeding their navigation.</w:t>
            </w:r>
          </w:p>
          <w:p w14:paraId="2CBEDE3D" w14:textId="77777777" w:rsidR="00F71872" w:rsidRPr="009856E4" w:rsidRDefault="00F71872" w:rsidP="0002155D">
            <w:pPr>
              <w:ind w:left="720"/>
            </w:pPr>
            <w:r w:rsidRPr="009856E4">
              <w:t>(ii) a WIG craft operating on the water surface shall comply with the Rules of this</w:t>
            </w:r>
            <w:r>
              <w:t xml:space="preserve"> Part as a power-driven vessel.</w:t>
            </w:r>
          </w:p>
        </w:tc>
      </w:tr>
    </w:tbl>
    <w:p w14:paraId="5F58D585" w14:textId="77777777" w:rsidR="00F71872" w:rsidRDefault="00F71872" w:rsidP="00F71872">
      <w:pPr>
        <w:rPr>
          <w:lang w:eastAsia="en-GB"/>
        </w:rPr>
      </w:pPr>
      <w:r>
        <w:rPr>
          <w:lang w:eastAsia="en-GB"/>
        </w:rPr>
        <w:t xml:space="preserve">This is a fairly complicated and complex rule, but with a little prompting cadets should be able to gets most of the priorities correct.  </w:t>
      </w:r>
    </w:p>
    <w:p w14:paraId="6E044553" w14:textId="77777777" w:rsidR="00F71872" w:rsidRDefault="00F71872" w:rsidP="00F71872">
      <w:pPr>
        <w:pStyle w:val="Heading2"/>
        <w:rPr>
          <w:lang w:eastAsia="en-GB"/>
        </w:rPr>
      </w:pPr>
      <w:bookmarkStart w:id="5" w:name="_Toc460621678"/>
      <w:r>
        <w:rPr>
          <w:lang w:eastAsia="en-GB"/>
        </w:rPr>
        <w:t>Activity: shuffle</w:t>
      </w:r>
      <w:bookmarkEnd w:id="5"/>
    </w:p>
    <w:p w14:paraId="34E48494" w14:textId="77777777" w:rsidR="00F71872" w:rsidRDefault="00F71872" w:rsidP="00F71872">
      <w:pPr>
        <w:rPr>
          <w:lang w:eastAsia="en-GB"/>
        </w:rPr>
      </w:pPr>
      <w:r>
        <w:rPr>
          <w:lang w:eastAsia="en-GB"/>
        </w:rPr>
        <w:t>It is suggested that this rule is best taught by providing cadets with a range of images/pictures of different types of marine vessels and they are asked to place them in order of priority, then discuss why they have put them in that order.</w:t>
      </w:r>
    </w:p>
    <w:p w14:paraId="3DBEEC52" w14:textId="77777777" w:rsidR="00F71872" w:rsidRPr="00EE3EA7" w:rsidRDefault="00F71872" w:rsidP="00F71872">
      <w:r>
        <w:rPr>
          <w:b/>
          <w:lang w:eastAsia="en-GB"/>
        </w:rPr>
        <w:t>Note: WIG craft</w:t>
      </w:r>
      <w:r>
        <w:rPr>
          <w:lang w:eastAsia="en-GB"/>
        </w:rPr>
        <w:t xml:space="preserve"> </w:t>
      </w:r>
      <w:r w:rsidRPr="00EE3EA7">
        <w:t>Wing in Ground Effect crafts (WIG) are an emerging technology that provide transportation over water, with characteristics in between aircrafts and marine crafts.</w:t>
      </w:r>
    </w:p>
    <w:p w14:paraId="607CD55C" w14:textId="77777777" w:rsidR="00F71872" w:rsidRPr="009C70C1" w:rsidRDefault="00F71872" w:rsidP="00F71872">
      <w:pPr>
        <w:pStyle w:val="Heading3"/>
        <w:rPr>
          <w:i/>
        </w:rPr>
      </w:pPr>
      <w:r>
        <w:rPr>
          <w:noProof/>
          <w:lang w:eastAsia="en-GB"/>
        </w:rPr>
        <w:drawing>
          <wp:anchor distT="0" distB="0" distL="114300" distR="114300" simplePos="0" relativeHeight="251659264" behindDoc="1" locked="0" layoutInCell="1" allowOverlap="1" wp14:anchorId="7F923F9A" wp14:editId="289F028A">
            <wp:simplePos x="0" y="0"/>
            <wp:positionH relativeFrom="margin">
              <wp:posOffset>4761478</wp:posOffset>
            </wp:positionH>
            <wp:positionV relativeFrom="paragraph">
              <wp:posOffset>-297502</wp:posOffset>
            </wp:positionV>
            <wp:extent cx="1000389" cy="574535"/>
            <wp:effectExtent l="0" t="0" r="0" b="0"/>
            <wp:wrapNone/>
            <wp:docPr id="20489" name="Picture 20489" descr="Image result for scisso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cissors imag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1984" r="41780" b="32417"/>
                    <a:stretch/>
                  </pic:blipFill>
                  <pic:spPr bwMode="auto">
                    <a:xfrm>
                      <a:off x="0" y="0"/>
                      <a:ext cx="1000389" cy="574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Cut out images on stiff card to make for cadets to place in order or </w:t>
      </w:r>
      <w:r>
        <w:rPr>
          <w:i/>
        </w:rPr>
        <w:t>priority</w:t>
      </w:r>
      <w:r w:rsidRPr="005744AE">
        <w:rPr>
          <w:noProof/>
        </w:rPr>
        <w:t xml:space="preserve"> </w:t>
      </w:r>
    </w:p>
    <w:tbl>
      <w:tblPr>
        <w:tblStyle w:val="TableGrid"/>
        <w:tblW w:w="0" w:type="auto"/>
        <w:jc w:val="center"/>
        <w:tblLook w:val="04A0" w:firstRow="1" w:lastRow="0" w:firstColumn="1" w:lastColumn="0" w:noHBand="0" w:noVBand="1"/>
      </w:tblPr>
      <w:tblGrid>
        <w:gridCol w:w="5716"/>
        <w:gridCol w:w="3912"/>
      </w:tblGrid>
      <w:tr w:rsidR="00F71872" w14:paraId="612F75F7" w14:textId="77777777" w:rsidTr="0002155D">
        <w:trPr>
          <w:jc w:val="center"/>
        </w:trPr>
        <w:tc>
          <w:tcPr>
            <w:tcW w:w="6546" w:type="dxa"/>
            <w:tcBorders>
              <w:top w:val="single" w:sz="4" w:space="0" w:color="00B0F0"/>
              <w:left w:val="single" w:sz="4" w:space="0" w:color="00B0F0"/>
              <w:bottom w:val="single" w:sz="4" w:space="0" w:color="00B0F0"/>
              <w:right w:val="single" w:sz="4" w:space="0" w:color="00B0F0"/>
            </w:tcBorders>
            <w:vAlign w:val="center"/>
          </w:tcPr>
          <w:p w14:paraId="301226E1" w14:textId="77777777" w:rsidR="00F71872" w:rsidRDefault="00F71872" w:rsidP="0002155D">
            <w:pPr>
              <w:rPr>
                <w:noProof/>
              </w:rPr>
            </w:pPr>
            <w:r w:rsidRPr="00EE3EA7">
              <w:rPr>
                <w:noProof/>
                <w:lang w:eastAsia="en-GB"/>
              </w:rPr>
              <w:drawing>
                <wp:inline distT="0" distB="0" distL="0" distR="0" wp14:anchorId="77312AE4" wp14:editId="344766F6">
                  <wp:extent cx="1681154" cy="891832"/>
                  <wp:effectExtent l="0" t="0" r="0" b="3810"/>
                  <wp:docPr id="184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 name="Picture 8"/>
                          <pic:cNvPicPr>
                            <a:picLocks noChangeAspect="1" noChangeArrowheads="1"/>
                          </pic:cNvPicPr>
                        </pic:nvPicPr>
                        <pic:blipFill>
                          <a:blip r:embed="rId7"/>
                          <a:srcRect/>
                          <a:stretch>
                            <a:fillRect/>
                          </a:stretch>
                        </pic:blipFill>
                        <pic:spPr bwMode="auto">
                          <a:xfrm>
                            <a:off x="0" y="0"/>
                            <a:ext cx="1696285" cy="899859"/>
                          </a:xfrm>
                          <a:prstGeom prst="rect">
                            <a:avLst/>
                          </a:prstGeom>
                          <a:noFill/>
                          <a:ln w="9525">
                            <a:noFill/>
                            <a:miter lim="800000"/>
                            <a:headEnd/>
                            <a:tailEnd/>
                          </a:ln>
                          <a:effectLst/>
                        </pic:spPr>
                      </pic:pic>
                    </a:graphicData>
                  </a:graphic>
                </wp:inline>
              </w:drawing>
            </w:r>
            <w:r>
              <w:rPr>
                <w:noProof/>
              </w:rPr>
              <w:t xml:space="preserve"> </w:t>
            </w:r>
          </w:p>
        </w:tc>
        <w:tc>
          <w:tcPr>
            <w:tcW w:w="3083" w:type="dxa"/>
            <w:tcBorders>
              <w:top w:val="single" w:sz="4" w:space="0" w:color="00B0F0"/>
              <w:left w:val="single" w:sz="4" w:space="0" w:color="00B0F0"/>
              <w:bottom w:val="single" w:sz="4" w:space="0" w:color="00B0F0"/>
              <w:right w:val="single" w:sz="4" w:space="0" w:color="00B0F0"/>
            </w:tcBorders>
            <w:vAlign w:val="center"/>
          </w:tcPr>
          <w:p w14:paraId="436A5443" w14:textId="77777777" w:rsidR="00F71872" w:rsidRDefault="00F71872" w:rsidP="0002155D">
            <w:pPr>
              <w:rPr>
                <w:noProof/>
              </w:rPr>
            </w:pPr>
            <w:r w:rsidRPr="00EE3EA7">
              <w:rPr>
                <w:noProof/>
                <w:lang w:eastAsia="en-GB"/>
              </w:rPr>
              <w:drawing>
                <wp:inline distT="0" distB="0" distL="0" distR="0" wp14:anchorId="3245C834" wp14:editId="3A1E4EC1">
                  <wp:extent cx="2371725" cy="914400"/>
                  <wp:effectExtent l="0" t="0" r="9525" b="0"/>
                  <wp:docPr id="184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5"/>
                          <pic:cNvPicPr>
                            <a:picLocks noChangeAspect="1" noChangeArrowheads="1"/>
                          </pic:cNvPicPr>
                        </pic:nvPicPr>
                        <pic:blipFill>
                          <a:blip r:embed="rId8"/>
                          <a:srcRect/>
                          <a:stretch>
                            <a:fillRect/>
                          </a:stretch>
                        </pic:blipFill>
                        <pic:spPr bwMode="auto">
                          <a:xfrm>
                            <a:off x="0" y="0"/>
                            <a:ext cx="2371725" cy="914400"/>
                          </a:xfrm>
                          <a:prstGeom prst="rect">
                            <a:avLst/>
                          </a:prstGeom>
                          <a:noFill/>
                          <a:ln w="9525">
                            <a:noFill/>
                            <a:miter lim="800000"/>
                            <a:headEnd/>
                            <a:tailEnd/>
                          </a:ln>
                          <a:effectLst/>
                        </pic:spPr>
                      </pic:pic>
                    </a:graphicData>
                  </a:graphic>
                </wp:inline>
              </w:drawing>
            </w:r>
          </w:p>
        </w:tc>
      </w:tr>
      <w:tr w:rsidR="00F71872" w14:paraId="2A41D9E2" w14:textId="77777777" w:rsidTr="0002155D">
        <w:trPr>
          <w:jc w:val="center"/>
        </w:trPr>
        <w:tc>
          <w:tcPr>
            <w:tcW w:w="6546" w:type="dxa"/>
            <w:tcBorders>
              <w:top w:val="single" w:sz="4" w:space="0" w:color="00B0F0"/>
              <w:left w:val="single" w:sz="4" w:space="0" w:color="00B0F0"/>
              <w:bottom w:val="single" w:sz="4" w:space="0" w:color="00B0F0"/>
              <w:right w:val="single" w:sz="4" w:space="0" w:color="00B0F0"/>
            </w:tcBorders>
            <w:vAlign w:val="center"/>
          </w:tcPr>
          <w:p w14:paraId="74CD6695" w14:textId="77777777" w:rsidR="00F71872" w:rsidRPr="00EE3EA7" w:rsidRDefault="00F71872" w:rsidP="0002155D">
            <w:r w:rsidRPr="00EE3EA7">
              <w:rPr>
                <w:noProof/>
                <w:lang w:eastAsia="en-GB"/>
              </w:rPr>
              <w:drawing>
                <wp:inline distT="0" distB="0" distL="0" distR="0" wp14:anchorId="37C0101D" wp14:editId="5E3705BF">
                  <wp:extent cx="3453644" cy="1181951"/>
                  <wp:effectExtent l="0" t="0" r="0" b="0"/>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9"/>
                          <a:srcRect/>
                          <a:stretch>
                            <a:fillRect/>
                          </a:stretch>
                        </pic:blipFill>
                        <pic:spPr bwMode="auto">
                          <a:xfrm>
                            <a:off x="0" y="0"/>
                            <a:ext cx="3468388" cy="1186997"/>
                          </a:xfrm>
                          <a:prstGeom prst="rect">
                            <a:avLst/>
                          </a:prstGeom>
                          <a:noFill/>
                          <a:ln w="9525">
                            <a:noFill/>
                            <a:miter lim="800000"/>
                            <a:headEnd/>
                            <a:tailEnd/>
                          </a:ln>
                          <a:effectLst/>
                        </pic:spPr>
                      </pic:pic>
                    </a:graphicData>
                  </a:graphic>
                </wp:inline>
              </w:drawing>
            </w:r>
          </w:p>
        </w:tc>
        <w:tc>
          <w:tcPr>
            <w:tcW w:w="3083" w:type="dxa"/>
            <w:tcBorders>
              <w:top w:val="single" w:sz="4" w:space="0" w:color="00B0F0"/>
              <w:left w:val="single" w:sz="4" w:space="0" w:color="00B0F0"/>
              <w:bottom w:val="single" w:sz="4" w:space="0" w:color="00B0F0"/>
              <w:right w:val="single" w:sz="4" w:space="0" w:color="00B0F0"/>
            </w:tcBorders>
            <w:vAlign w:val="center"/>
          </w:tcPr>
          <w:p w14:paraId="06E56AE0" w14:textId="77777777" w:rsidR="00F71872" w:rsidRPr="00EE3EA7" w:rsidRDefault="00F71872" w:rsidP="0002155D">
            <w:pPr>
              <w:rPr>
                <w:noProof/>
              </w:rPr>
            </w:pPr>
            <w:r w:rsidRPr="00EE3EA7">
              <w:rPr>
                <w:noProof/>
                <w:lang w:eastAsia="en-GB"/>
              </w:rPr>
              <w:drawing>
                <wp:inline distT="0" distB="0" distL="0" distR="0" wp14:anchorId="7FE448B9" wp14:editId="73C6E753">
                  <wp:extent cx="1216667" cy="1061818"/>
                  <wp:effectExtent l="0" t="0" r="2540" b="5080"/>
                  <wp:docPr id="184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 name="Picture 7"/>
                          <pic:cNvPicPr>
                            <a:picLocks noChangeAspect="1" noChangeArrowheads="1"/>
                          </pic:cNvPicPr>
                        </pic:nvPicPr>
                        <pic:blipFill>
                          <a:blip r:embed="rId10"/>
                          <a:srcRect/>
                          <a:stretch>
                            <a:fillRect/>
                          </a:stretch>
                        </pic:blipFill>
                        <pic:spPr bwMode="auto">
                          <a:xfrm>
                            <a:off x="0" y="0"/>
                            <a:ext cx="1223205" cy="1067524"/>
                          </a:xfrm>
                          <a:prstGeom prst="rect">
                            <a:avLst/>
                          </a:prstGeom>
                          <a:noFill/>
                          <a:ln w="9525">
                            <a:noFill/>
                            <a:miter lim="800000"/>
                            <a:headEnd/>
                            <a:tailEnd/>
                          </a:ln>
                          <a:effectLst/>
                        </pic:spPr>
                      </pic:pic>
                    </a:graphicData>
                  </a:graphic>
                </wp:inline>
              </w:drawing>
            </w:r>
          </w:p>
        </w:tc>
      </w:tr>
      <w:tr w:rsidR="00F71872" w14:paraId="7036015C" w14:textId="77777777" w:rsidTr="0002155D">
        <w:trPr>
          <w:jc w:val="center"/>
        </w:trPr>
        <w:tc>
          <w:tcPr>
            <w:tcW w:w="6546" w:type="dxa"/>
            <w:tcBorders>
              <w:top w:val="single" w:sz="4" w:space="0" w:color="00B0F0"/>
              <w:left w:val="single" w:sz="4" w:space="0" w:color="00B0F0"/>
              <w:bottom w:val="single" w:sz="4" w:space="0" w:color="00B0F0"/>
              <w:right w:val="single" w:sz="4" w:space="0" w:color="00B0F0"/>
            </w:tcBorders>
            <w:vAlign w:val="center"/>
          </w:tcPr>
          <w:p w14:paraId="3B508A05" w14:textId="77777777" w:rsidR="00F71872" w:rsidRPr="00EE3EA7" w:rsidRDefault="00F71872" w:rsidP="0002155D">
            <w:pPr>
              <w:rPr>
                <w:noProof/>
              </w:rPr>
            </w:pPr>
            <w:r>
              <w:rPr>
                <w:noProof/>
                <w:lang w:eastAsia="en-GB"/>
              </w:rPr>
              <w:drawing>
                <wp:inline distT="0" distB="0" distL="0" distR="0" wp14:anchorId="30A560C0" wp14:editId="537D7A7E">
                  <wp:extent cx="2296795" cy="1375258"/>
                  <wp:effectExtent l="0" t="0" r="8255" b="0"/>
                  <wp:docPr id="20486" name="Picture 20486" descr="Image result for seaplan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eaplane graphic"/>
                          <pic:cNvPicPr>
                            <a:picLocks noChangeAspect="1" noChangeArrowheads="1"/>
                          </pic:cNvPicPr>
                        </pic:nvPicPr>
                        <pic:blipFill rotWithShape="1">
                          <a:blip r:embed="rId11">
                            <a:extLst>
                              <a:ext uri="{28A0092B-C50C-407E-A947-70E740481C1C}">
                                <a14:useLocalDpi xmlns:a14="http://schemas.microsoft.com/office/drawing/2010/main" val="0"/>
                              </a:ext>
                            </a:extLst>
                          </a:blip>
                          <a:srcRect b="25550"/>
                          <a:stretch/>
                        </pic:blipFill>
                        <pic:spPr bwMode="auto">
                          <a:xfrm>
                            <a:off x="0" y="0"/>
                            <a:ext cx="2296795" cy="13752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83" w:type="dxa"/>
            <w:tcBorders>
              <w:top w:val="single" w:sz="4" w:space="0" w:color="00B0F0"/>
              <w:left w:val="single" w:sz="4" w:space="0" w:color="00B0F0"/>
              <w:bottom w:val="single" w:sz="4" w:space="0" w:color="00B0F0"/>
              <w:right w:val="single" w:sz="4" w:space="0" w:color="00B0F0"/>
            </w:tcBorders>
            <w:vAlign w:val="center"/>
          </w:tcPr>
          <w:p w14:paraId="1BCBB045" w14:textId="77777777" w:rsidR="00F71872" w:rsidRPr="00EE3EA7" w:rsidRDefault="00F71872" w:rsidP="0002155D">
            <w:pPr>
              <w:rPr>
                <w:noProof/>
              </w:rPr>
            </w:pPr>
            <w:r w:rsidRPr="00EE3EA7">
              <w:rPr>
                <w:noProof/>
                <w:lang w:eastAsia="en-GB"/>
              </w:rPr>
              <w:drawing>
                <wp:inline distT="0" distB="0" distL="0" distR="0" wp14:anchorId="0FD11E53" wp14:editId="648514DE">
                  <wp:extent cx="1152348" cy="808364"/>
                  <wp:effectExtent l="0" t="0" r="0" b="0"/>
                  <wp:docPr id="20487" name="Picture 2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59558" cy="813422"/>
                          </a:xfrm>
                          <a:prstGeom prst="rect">
                            <a:avLst/>
                          </a:prstGeom>
                        </pic:spPr>
                      </pic:pic>
                    </a:graphicData>
                  </a:graphic>
                </wp:inline>
              </w:drawing>
            </w:r>
          </w:p>
        </w:tc>
      </w:tr>
      <w:tr w:rsidR="00F71872" w14:paraId="63AC1AA3" w14:textId="77777777" w:rsidTr="0002155D">
        <w:trPr>
          <w:jc w:val="center"/>
        </w:trPr>
        <w:tc>
          <w:tcPr>
            <w:tcW w:w="6546" w:type="dxa"/>
            <w:tcBorders>
              <w:top w:val="single" w:sz="4" w:space="0" w:color="00B0F0"/>
              <w:left w:val="single" w:sz="4" w:space="0" w:color="00B0F0"/>
              <w:bottom w:val="single" w:sz="4" w:space="0" w:color="00B0F0"/>
              <w:right w:val="single" w:sz="4" w:space="0" w:color="00B0F0"/>
            </w:tcBorders>
            <w:vAlign w:val="center"/>
          </w:tcPr>
          <w:p w14:paraId="62DF0C66" w14:textId="77777777" w:rsidR="00F71872" w:rsidRDefault="00F71872" w:rsidP="0002155D">
            <w:pPr>
              <w:rPr>
                <w:noProof/>
              </w:rPr>
            </w:pPr>
            <w:r w:rsidRPr="00EE3EA7">
              <w:rPr>
                <w:noProof/>
                <w:lang w:eastAsia="en-GB"/>
              </w:rPr>
              <w:drawing>
                <wp:inline distT="0" distB="0" distL="0" distR="0" wp14:anchorId="607E63C2" wp14:editId="6BC604E2">
                  <wp:extent cx="3538707" cy="1724381"/>
                  <wp:effectExtent l="0" t="0" r="5080" b="9525"/>
                  <wp:docPr id="204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5"/>
                          <pic:cNvPicPr>
                            <a:picLocks noChangeAspect="1" noChangeArrowheads="1"/>
                          </pic:cNvPicPr>
                        </pic:nvPicPr>
                        <pic:blipFill>
                          <a:blip r:embed="rId13"/>
                          <a:srcRect/>
                          <a:stretch>
                            <a:fillRect/>
                          </a:stretch>
                        </pic:blipFill>
                        <pic:spPr bwMode="auto">
                          <a:xfrm>
                            <a:off x="0" y="0"/>
                            <a:ext cx="3543703" cy="1726816"/>
                          </a:xfrm>
                          <a:prstGeom prst="rect">
                            <a:avLst/>
                          </a:prstGeom>
                          <a:noFill/>
                          <a:ln w="9525">
                            <a:noFill/>
                            <a:miter lim="800000"/>
                            <a:headEnd/>
                            <a:tailEnd/>
                          </a:ln>
                          <a:effectLst/>
                        </pic:spPr>
                      </pic:pic>
                    </a:graphicData>
                  </a:graphic>
                </wp:inline>
              </w:drawing>
            </w:r>
          </w:p>
        </w:tc>
        <w:tc>
          <w:tcPr>
            <w:tcW w:w="3083" w:type="dxa"/>
            <w:tcBorders>
              <w:top w:val="single" w:sz="4" w:space="0" w:color="00B0F0"/>
              <w:left w:val="single" w:sz="4" w:space="0" w:color="00B0F0"/>
              <w:bottom w:val="single" w:sz="4" w:space="0" w:color="00B0F0"/>
              <w:right w:val="single" w:sz="4" w:space="0" w:color="00B0F0"/>
            </w:tcBorders>
            <w:vAlign w:val="center"/>
          </w:tcPr>
          <w:p w14:paraId="21EB8723" w14:textId="77777777" w:rsidR="00F71872" w:rsidRPr="00EE3EA7" w:rsidRDefault="00F71872" w:rsidP="0002155D">
            <w:r>
              <w:rPr>
                <w:noProof/>
                <w:lang w:eastAsia="en-GB"/>
              </w:rPr>
              <w:drawing>
                <wp:inline distT="0" distB="0" distL="0" distR="0" wp14:anchorId="26B63229" wp14:editId="36AF23A4">
                  <wp:extent cx="1292225" cy="2395855"/>
                  <wp:effectExtent l="0" t="0" r="3175" b="4445"/>
                  <wp:docPr id="20482" name="Picture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2225" cy="2395855"/>
                          </a:xfrm>
                          <a:prstGeom prst="rect">
                            <a:avLst/>
                          </a:prstGeom>
                          <a:noFill/>
                        </pic:spPr>
                      </pic:pic>
                    </a:graphicData>
                  </a:graphic>
                </wp:inline>
              </w:drawing>
            </w:r>
          </w:p>
        </w:tc>
      </w:tr>
      <w:tr w:rsidR="00F71872" w14:paraId="38731461" w14:textId="77777777" w:rsidTr="0002155D">
        <w:trPr>
          <w:jc w:val="center"/>
        </w:trPr>
        <w:tc>
          <w:tcPr>
            <w:tcW w:w="9629" w:type="dxa"/>
            <w:gridSpan w:val="2"/>
            <w:tcBorders>
              <w:top w:val="single" w:sz="4" w:space="0" w:color="00B0F0"/>
              <w:left w:val="single" w:sz="4" w:space="0" w:color="00B0F0"/>
              <w:bottom w:val="single" w:sz="4" w:space="0" w:color="00B0F0"/>
              <w:right w:val="single" w:sz="4" w:space="0" w:color="00B0F0"/>
            </w:tcBorders>
            <w:vAlign w:val="center"/>
          </w:tcPr>
          <w:p w14:paraId="5C86BFA5" w14:textId="77777777" w:rsidR="00F71872" w:rsidRDefault="00F71872" w:rsidP="0002155D">
            <w:pPr>
              <w:rPr>
                <w:noProof/>
              </w:rPr>
            </w:pPr>
            <w:r w:rsidRPr="00EE3EA7">
              <w:rPr>
                <w:noProof/>
                <w:lang w:eastAsia="en-GB"/>
              </w:rPr>
              <w:drawing>
                <wp:inline distT="0" distB="0" distL="0" distR="0" wp14:anchorId="77F70EC3" wp14:editId="5BFE33EB">
                  <wp:extent cx="5256120" cy="1214446"/>
                  <wp:effectExtent l="0" t="0" r="1905" b="5080"/>
                  <wp:docPr id="18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noChangeArrowheads="1"/>
                          </pic:cNvPicPr>
                        </pic:nvPicPr>
                        <pic:blipFill>
                          <a:blip r:embed="rId15"/>
                          <a:srcRect/>
                          <a:stretch>
                            <a:fillRect/>
                          </a:stretch>
                        </pic:blipFill>
                        <pic:spPr bwMode="auto">
                          <a:xfrm>
                            <a:off x="0" y="0"/>
                            <a:ext cx="5256120" cy="1214446"/>
                          </a:xfrm>
                          <a:prstGeom prst="rect">
                            <a:avLst/>
                          </a:prstGeom>
                          <a:noFill/>
                          <a:ln w="9525">
                            <a:noFill/>
                            <a:miter lim="800000"/>
                            <a:headEnd/>
                            <a:tailEnd/>
                          </a:ln>
                          <a:effectLst/>
                        </pic:spPr>
                      </pic:pic>
                    </a:graphicData>
                  </a:graphic>
                </wp:inline>
              </w:drawing>
            </w:r>
          </w:p>
        </w:tc>
      </w:tr>
    </w:tbl>
    <w:p w14:paraId="31E1953F" w14:textId="77777777" w:rsidR="00F71872" w:rsidRPr="00786675" w:rsidRDefault="00F71872" w:rsidP="00F71872">
      <w:pPr>
        <w:pStyle w:val="Heading3"/>
      </w:pPr>
      <w:r w:rsidRPr="00EE3EA7">
        <w:rPr>
          <w:rFonts w:eastAsiaTheme="minorHAnsi"/>
          <w:noProof/>
          <w:color w:val="auto"/>
        </w:rPr>
        <w:t xml:space="preserve">     </w:t>
      </w:r>
      <w:r w:rsidRPr="00EE3EA7">
        <w:rPr>
          <w:noProof/>
        </w:rPr>
        <w:t xml:space="preserve"> </w:t>
      </w:r>
      <w:bookmarkStart w:id="6" w:name="_Toc460621685"/>
      <w:bookmarkStart w:id="7" w:name="_Ref460621862"/>
      <w:r w:rsidRPr="00786675">
        <w:t>IRPCS: 18 responsibilities between vessels</w:t>
      </w:r>
      <w:bookmarkEnd w:id="6"/>
      <w:bookmarkEnd w:id="7"/>
    </w:p>
    <w:p w14:paraId="36275AB8" w14:textId="77777777" w:rsidR="00F71872" w:rsidRDefault="00F71872" w:rsidP="00F71872">
      <w:pPr>
        <w:pStyle w:val="Heading3"/>
        <w:rPr>
          <w:rFonts w:asciiTheme="majorHAnsi" w:eastAsia="Times New Roman" w:hAnsiTheme="majorHAnsi"/>
          <w:noProof/>
          <w:sz w:val="32"/>
          <w:szCs w:val="32"/>
          <w:lang w:eastAsia="en-GB"/>
        </w:rPr>
      </w:pPr>
    </w:p>
    <w:p w14:paraId="1ED00D9A" w14:textId="77777777" w:rsidR="0054564C" w:rsidRDefault="00F71872" w:rsidP="00F71872">
      <w:r>
        <w:rPr>
          <w:noProof/>
          <w:lang w:eastAsia="en-GB"/>
        </w:rPr>
        <w:drawing>
          <wp:inline distT="0" distB="0" distL="0" distR="0" wp14:anchorId="421A998F" wp14:editId="1181DEF7">
            <wp:extent cx="6010275" cy="7820287"/>
            <wp:effectExtent l="0" t="0" r="0" b="9525"/>
            <wp:docPr id="20488" name="Picture 2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6089" cy="7840864"/>
                    </a:xfrm>
                    <a:prstGeom prst="rect">
                      <a:avLst/>
                    </a:prstGeom>
                    <a:noFill/>
                  </pic:spPr>
                </pic:pic>
              </a:graphicData>
            </a:graphic>
          </wp:inline>
        </w:drawing>
      </w:r>
    </w:p>
    <w:sectPr w:rsidR="0054564C" w:rsidSect="00F71872">
      <w:headerReference w:type="default" r:id="rId17"/>
      <w:footerReference w:type="default" r:id="rId18"/>
      <w:pgSz w:w="11906" w:h="16838"/>
      <w:pgMar w:top="680" w:right="1134" w:bottom="567" w:left="1134" w:header="284" w:footer="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FB2795" w14:textId="77777777" w:rsidR="00A9037C" w:rsidRDefault="00A9037C" w:rsidP="00F71872">
      <w:pPr>
        <w:spacing w:before="0" w:after="0"/>
      </w:pPr>
      <w:r>
        <w:separator/>
      </w:r>
    </w:p>
  </w:endnote>
  <w:endnote w:type="continuationSeparator" w:id="0">
    <w:p w14:paraId="4B0D1E7C" w14:textId="77777777" w:rsidR="00A9037C" w:rsidRDefault="00A9037C" w:rsidP="00F718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B0F0"/>
      </w:rPr>
      <w:id w:val="-1382009647"/>
      <w:docPartObj>
        <w:docPartGallery w:val="Page Numbers (Bottom of Page)"/>
        <w:docPartUnique/>
      </w:docPartObj>
    </w:sdtPr>
    <w:sdtEndPr/>
    <w:sdtContent>
      <w:sdt>
        <w:sdtPr>
          <w:rPr>
            <w:color w:val="00B0F0"/>
          </w:rPr>
          <w:id w:val="-2086602647"/>
          <w:docPartObj>
            <w:docPartGallery w:val="Page Numbers (Top of Page)"/>
            <w:docPartUnique/>
          </w:docPartObj>
        </w:sdtPr>
        <w:sdtEndPr/>
        <w:sdtContent>
          <w:p w14:paraId="107C1DCF" w14:textId="22417972" w:rsidR="00F71872" w:rsidRPr="008D4890" w:rsidRDefault="00F71872" w:rsidP="00F71872">
            <w:pPr>
              <w:pStyle w:val="Footer"/>
              <w:pBdr>
                <w:top w:val="single" w:sz="4" w:space="1" w:color="00B0F0"/>
              </w:pBdr>
              <w:jc w:val="right"/>
              <w:rPr>
                <w:color w:val="00B0F0"/>
              </w:rPr>
            </w:pPr>
            <w:r w:rsidRPr="008D4890">
              <w:rPr>
                <w:color w:val="00B0F0"/>
              </w:rPr>
              <w:t xml:space="preserve">Page </w:t>
            </w:r>
            <w:r w:rsidRPr="008D4890">
              <w:rPr>
                <w:color w:val="00B0F0"/>
                <w:sz w:val="24"/>
                <w:szCs w:val="24"/>
              </w:rPr>
              <w:fldChar w:fldCharType="begin"/>
            </w:r>
            <w:r w:rsidRPr="008D4890">
              <w:rPr>
                <w:color w:val="00B0F0"/>
              </w:rPr>
              <w:instrText xml:space="preserve"> PAGE </w:instrText>
            </w:r>
            <w:r w:rsidRPr="008D4890">
              <w:rPr>
                <w:color w:val="00B0F0"/>
                <w:sz w:val="24"/>
                <w:szCs w:val="24"/>
              </w:rPr>
              <w:fldChar w:fldCharType="separate"/>
            </w:r>
            <w:r w:rsidR="00D71B64">
              <w:rPr>
                <w:noProof/>
                <w:color w:val="00B0F0"/>
              </w:rPr>
              <w:t>1</w:t>
            </w:r>
            <w:r w:rsidRPr="008D4890">
              <w:rPr>
                <w:color w:val="00B0F0"/>
                <w:sz w:val="24"/>
                <w:szCs w:val="24"/>
              </w:rPr>
              <w:fldChar w:fldCharType="end"/>
            </w:r>
            <w:r w:rsidRPr="008D4890">
              <w:rPr>
                <w:color w:val="00B0F0"/>
              </w:rPr>
              <w:t xml:space="preserve"> of </w:t>
            </w:r>
            <w:r w:rsidRPr="008D4890">
              <w:rPr>
                <w:color w:val="00B0F0"/>
                <w:sz w:val="24"/>
                <w:szCs w:val="24"/>
              </w:rPr>
              <w:fldChar w:fldCharType="begin"/>
            </w:r>
            <w:r w:rsidRPr="008D4890">
              <w:rPr>
                <w:color w:val="00B0F0"/>
              </w:rPr>
              <w:instrText xml:space="preserve"> NUMPAGES  </w:instrText>
            </w:r>
            <w:r w:rsidRPr="008D4890">
              <w:rPr>
                <w:color w:val="00B0F0"/>
                <w:sz w:val="24"/>
                <w:szCs w:val="24"/>
              </w:rPr>
              <w:fldChar w:fldCharType="separate"/>
            </w:r>
            <w:r w:rsidR="00D71B64">
              <w:rPr>
                <w:noProof/>
                <w:color w:val="00B0F0"/>
              </w:rPr>
              <w:t>2</w:t>
            </w:r>
            <w:r w:rsidRPr="008D4890">
              <w:rPr>
                <w:color w:val="00B0F0"/>
                <w:sz w:val="24"/>
                <w:szCs w:val="24"/>
              </w:rPr>
              <w:fldChar w:fldCharType="end"/>
            </w:r>
          </w:p>
        </w:sdtContent>
      </w:sdt>
    </w:sdtContent>
  </w:sdt>
  <w:p w14:paraId="04904CC5" w14:textId="77777777" w:rsidR="00F71872" w:rsidRDefault="00F718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07D19" w14:textId="77777777" w:rsidR="00A9037C" w:rsidRDefault="00A9037C" w:rsidP="00F71872">
      <w:pPr>
        <w:spacing w:before="0" w:after="0"/>
      </w:pPr>
      <w:r>
        <w:separator/>
      </w:r>
    </w:p>
  </w:footnote>
  <w:footnote w:type="continuationSeparator" w:id="0">
    <w:p w14:paraId="1BCBC982" w14:textId="77777777" w:rsidR="00A9037C" w:rsidRDefault="00A9037C" w:rsidP="00F7187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71872" w:rsidRPr="008D4890" w14:paraId="0B8172FE" w14:textId="77777777" w:rsidTr="0002155D">
      <w:tc>
        <w:tcPr>
          <w:tcW w:w="9609" w:type="dxa"/>
          <w:vAlign w:val="center"/>
        </w:tcPr>
        <w:tbl>
          <w:tblPr>
            <w:tblStyle w:val="TableGrid"/>
            <w:tblW w:w="9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436"/>
            <w:gridCol w:w="2691"/>
          </w:tblGrid>
          <w:tr w:rsidR="00F71872" w:rsidRPr="008D4890" w14:paraId="6E30A533" w14:textId="77777777" w:rsidTr="0002155D">
            <w:tc>
              <w:tcPr>
                <w:tcW w:w="2405" w:type="dxa"/>
                <w:vAlign w:val="center"/>
              </w:tcPr>
              <w:p w14:paraId="72513E0E" w14:textId="77777777" w:rsidR="00F71872" w:rsidRPr="008D4890" w:rsidRDefault="00F71872" w:rsidP="00B41656">
                <w:pPr>
                  <w:pStyle w:val="Header"/>
                  <w:tabs>
                    <w:tab w:val="clear" w:pos="9026"/>
                  </w:tabs>
                  <w:spacing w:before="0"/>
                  <w:rPr>
                    <w:color w:val="00B0F0"/>
                  </w:rPr>
                </w:pPr>
                <w:r w:rsidRPr="008D4890">
                  <w:rPr>
                    <w:noProof/>
                    <w:color w:val="00B0F0"/>
                    <w:lang w:eastAsia="en-GB"/>
                  </w:rPr>
                  <w:drawing>
                    <wp:inline distT="0" distB="0" distL="0" distR="0" wp14:anchorId="1905965E" wp14:editId="06665EA2">
                      <wp:extent cx="1280160" cy="3721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372110"/>
                              </a:xfrm>
                              <a:prstGeom prst="rect">
                                <a:avLst/>
                              </a:prstGeom>
                              <a:noFill/>
                            </pic:spPr>
                          </pic:pic>
                        </a:graphicData>
                      </a:graphic>
                    </wp:inline>
                  </w:drawing>
                </w:r>
              </w:p>
            </w:tc>
            <w:tc>
              <w:tcPr>
                <w:tcW w:w="4436" w:type="dxa"/>
                <w:vAlign w:val="center"/>
              </w:tcPr>
              <w:p w14:paraId="31C6922D" w14:textId="77777777" w:rsidR="00F71872" w:rsidRPr="008D4890" w:rsidRDefault="00F71872" w:rsidP="00B41656">
                <w:pPr>
                  <w:spacing w:before="0"/>
                  <w:jc w:val="center"/>
                  <w:rPr>
                    <w:b/>
                    <w:color w:val="00B0F0"/>
                    <w:sz w:val="36"/>
                  </w:rPr>
                </w:pPr>
                <w:r w:rsidRPr="008D4890">
                  <w:rPr>
                    <w:b/>
                    <w:color w:val="00B0F0"/>
                    <w:sz w:val="36"/>
                  </w:rPr>
                  <w:t>Sheffield Sea Cadet</w:t>
                </w:r>
              </w:p>
            </w:tc>
            <w:tc>
              <w:tcPr>
                <w:tcW w:w="2691" w:type="dxa"/>
                <w:vAlign w:val="center"/>
              </w:tcPr>
              <w:p w14:paraId="29E2A230" w14:textId="77777777" w:rsidR="00F71872" w:rsidRPr="008D4890" w:rsidRDefault="00F71872" w:rsidP="00B41656">
                <w:pPr>
                  <w:pStyle w:val="Header"/>
                  <w:spacing w:before="0"/>
                  <w:ind w:right="32"/>
                  <w:jc w:val="right"/>
                  <w:rPr>
                    <w:color w:val="00B0F0"/>
                  </w:rPr>
                </w:pPr>
                <w:r>
                  <w:rPr>
                    <w:color w:val="00B0F0"/>
                  </w:rPr>
                  <w:t>Seamanship</w:t>
                </w:r>
              </w:p>
              <w:p w14:paraId="7674DD1B" w14:textId="77777777" w:rsidR="00F71872" w:rsidRDefault="00F71872" w:rsidP="00B41656">
                <w:pPr>
                  <w:pStyle w:val="Header"/>
                  <w:spacing w:before="0"/>
                  <w:ind w:right="32"/>
                  <w:jc w:val="right"/>
                  <w:rPr>
                    <w:color w:val="00B0F0"/>
                  </w:rPr>
                </w:pPr>
                <w:r>
                  <w:rPr>
                    <w:color w:val="00B0F0"/>
                  </w:rPr>
                  <w:t>Chart Work</w:t>
                </w:r>
              </w:p>
              <w:p w14:paraId="7C53548F" w14:textId="77777777" w:rsidR="00F71872" w:rsidRDefault="00F71872" w:rsidP="00B41656">
                <w:pPr>
                  <w:pStyle w:val="Header"/>
                  <w:spacing w:before="0"/>
                  <w:ind w:right="32"/>
                  <w:jc w:val="right"/>
                  <w:rPr>
                    <w:color w:val="00B0F0"/>
                  </w:rPr>
                </w:pPr>
                <w:r>
                  <w:rPr>
                    <w:color w:val="00B0F0"/>
                  </w:rPr>
                  <w:t>Safety &amp; Distress</w:t>
                </w:r>
              </w:p>
              <w:p w14:paraId="23DFE69D" w14:textId="12A7D27C" w:rsidR="00F71872" w:rsidRPr="008D4890" w:rsidRDefault="00F71872" w:rsidP="00B41656">
                <w:pPr>
                  <w:pStyle w:val="Header"/>
                  <w:spacing w:before="0"/>
                  <w:ind w:right="32"/>
                  <w:jc w:val="right"/>
                  <w:rPr>
                    <w:color w:val="00B0F0"/>
                  </w:rPr>
                </w:pPr>
                <w:r>
                  <w:rPr>
                    <w:color w:val="00B0F0"/>
                  </w:rPr>
                  <w:t>CW06</w:t>
                </w:r>
                <w:r w:rsidR="00EB510D">
                  <w:rPr>
                    <w:color w:val="00B0F0"/>
                  </w:rPr>
                  <w:t>, IRPCS18</w:t>
                </w:r>
              </w:p>
              <w:p w14:paraId="5F9EE7D4" w14:textId="020F87F7" w:rsidR="00F71872" w:rsidRPr="008D4890" w:rsidRDefault="00F71872" w:rsidP="00B41656">
                <w:pPr>
                  <w:pStyle w:val="Header"/>
                  <w:spacing w:before="0"/>
                  <w:ind w:right="32"/>
                  <w:jc w:val="right"/>
                  <w:rPr>
                    <w:color w:val="00B0F0"/>
                  </w:rPr>
                </w:pPr>
                <w:r w:rsidRPr="008D4890">
                  <w:rPr>
                    <w:color w:val="00B0F0"/>
                  </w:rPr>
                  <w:t xml:space="preserve">V00.00, </w:t>
                </w:r>
                <w:r w:rsidR="008D67D5">
                  <w:rPr>
                    <w:color w:val="00B0F0"/>
                  </w:rPr>
                  <w:t>03/09</w:t>
                </w:r>
                <w:r w:rsidRPr="008D4890">
                  <w:rPr>
                    <w:color w:val="00B0F0"/>
                  </w:rPr>
                  <w:t>/16</w:t>
                </w:r>
              </w:p>
            </w:tc>
          </w:tr>
        </w:tbl>
        <w:p w14:paraId="5B3E9906" w14:textId="77777777" w:rsidR="00F71872" w:rsidRPr="008D4890" w:rsidRDefault="00F71872" w:rsidP="00B41656">
          <w:pPr>
            <w:pStyle w:val="Header"/>
            <w:spacing w:before="0"/>
            <w:rPr>
              <w:color w:val="00B0F0"/>
            </w:rPr>
          </w:pPr>
        </w:p>
      </w:tc>
    </w:tr>
  </w:tbl>
  <w:p w14:paraId="00253EC3" w14:textId="77777777" w:rsidR="00F71872" w:rsidRPr="00F71872" w:rsidRDefault="00F71872" w:rsidP="00F71872">
    <w:pPr>
      <w:pStyle w:val="Header"/>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872"/>
    <w:rsid w:val="00043C37"/>
    <w:rsid w:val="00172DDB"/>
    <w:rsid w:val="00613340"/>
    <w:rsid w:val="00727925"/>
    <w:rsid w:val="00760F3E"/>
    <w:rsid w:val="008D67D5"/>
    <w:rsid w:val="00A67AC6"/>
    <w:rsid w:val="00A9037C"/>
    <w:rsid w:val="00B41656"/>
    <w:rsid w:val="00D71B64"/>
    <w:rsid w:val="00EB510D"/>
    <w:rsid w:val="00F71872"/>
    <w:rsid w:val="00F83205"/>
    <w:rsid w:val="00FE64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490F19"/>
  <w15:chartTrackingRefBased/>
  <w15:docId w15:val="{357E2BDF-4012-4628-B2B3-5CE839CF2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71872"/>
    <w:pPr>
      <w:spacing w:before="120" w:after="120" w:line="240" w:lineRule="auto"/>
    </w:pPr>
    <w:rPr>
      <w:rFonts w:ascii="Arial" w:hAnsi="Arial" w:cs="Arial"/>
    </w:rPr>
  </w:style>
  <w:style w:type="paragraph" w:styleId="Heading1">
    <w:name w:val="heading 1"/>
    <w:basedOn w:val="Normal"/>
    <w:next w:val="Normal"/>
    <w:link w:val="Heading1Char"/>
    <w:uiPriority w:val="9"/>
    <w:qFormat/>
    <w:rsid w:val="00727925"/>
    <w:pPr>
      <w:keepNext/>
      <w:keepLines/>
      <w:outlineLvl w:val="0"/>
    </w:pPr>
    <w:rPr>
      <w:rFonts w:asciiTheme="majorHAnsi" w:eastAsia="Times New Roman" w:hAnsiTheme="majorHAnsi" w:cstheme="majorBidi"/>
      <w:color w:val="00B0F0"/>
      <w:sz w:val="32"/>
      <w:szCs w:val="32"/>
      <w:lang w:eastAsia="en-GB"/>
    </w:rPr>
  </w:style>
  <w:style w:type="paragraph" w:styleId="Heading2">
    <w:name w:val="heading 2"/>
    <w:basedOn w:val="Normal"/>
    <w:next w:val="Normal"/>
    <w:link w:val="Heading2Char"/>
    <w:uiPriority w:val="9"/>
    <w:unhideWhenUsed/>
    <w:qFormat/>
    <w:rsid w:val="00727925"/>
    <w:pPr>
      <w:keepNext/>
      <w:keepLines/>
      <w:outlineLvl w:val="1"/>
    </w:pPr>
    <w:rPr>
      <w:rFonts w:asciiTheme="majorHAnsi" w:eastAsiaTheme="majorEastAsia" w:hAnsiTheme="majorHAnsi" w:cstheme="majorBidi"/>
      <w:color w:val="00B0F0"/>
      <w:sz w:val="26"/>
      <w:szCs w:val="26"/>
    </w:rPr>
  </w:style>
  <w:style w:type="paragraph" w:styleId="Heading3">
    <w:name w:val="heading 3"/>
    <w:basedOn w:val="Normal"/>
    <w:next w:val="Normal"/>
    <w:link w:val="Heading3Char"/>
    <w:uiPriority w:val="9"/>
    <w:unhideWhenUsed/>
    <w:qFormat/>
    <w:rsid w:val="00727925"/>
    <w:pPr>
      <w:keepNext/>
      <w:keepLines/>
      <w:spacing w:before="40" w:after="0"/>
      <w:outlineLvl w:val="2"/>
    </w:pPr>
    <w:rPr>
      <w:rFonts w:asciiTheme="minorHAnsi" w:eastAsiaTheme="majorEastAsia" w:hAnsiTheme="minorHAnsi" w:cstheme="majorBidi"/>
      <w:color w:val="00B0F0"/>
    </w:rPr>
  </w:style>
  <w:style w:type="paragraph" w:styleId="Heading4">
    <w:name w:val="heading 4"/>
    <w:basedOn w:val="Normal"/>
    <w:next w:val="Normal"/>
    <w:link w:val="Heading4Char"/>
    <w:uiPriority w:val="9"/>
    <w:semiHidden/>
    <w:unhideWhenUsed/>
    <w:qFormat/>
    <w:rsid w:val="0072792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7925"/>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727925"/>
    <w:rPr>
      <w:color w:val="954F72" w:themeColor="followedHyperlink"/>
      <w:u w:val="single"/>
    </w:rPr>
  </w:style>
  <w:style w:type="paragraph" w:styleId="Footer">
    <w:name w:val="footer"/>
    <w:basedOn w:val="Normal"/>
    <w:link w:val="FooterChar"/>
    <w:uiPriority w:val="99"/>
    <w:unhideWhenUsed/>
    <w:rsid w:val="00727925"/>
    <w:pPr>
      <w:tabs>
        <w:tab w:val="center" w:pos="4513"/>
        <w:tab w:val="right" w:pos="9026"/>
      </w:tabs>
      <w:spacing w:after="0"/>
    </w:pPr>
  </w:style>
  <w:style w:type="character" w:customStyle="1" w:styleId="FooterChar">
    <w:name w:val="Footer Char"/>
    <w:basedOn w:val="DefaultParagraphFont"/>
    <w:link w:val="Footer"/>
    <w:uiPriority w:val="99"/>
    <w:rsid w:val="00727925"/>
    <w:rPr>
      <w:rFonts w:ascii="Arial" w:hAnsi="Arial" w:cs="Arial"/>
    </w:rPr>
  </w:style>
  <w:style w:type="paragraph" w:styleId="Header">
    <w:name w:val="header"/>
    <w:basedOn w:val="Normal"/>
    <w:link w:val="HeaderChar"/>
    <w:uiPriority w:val="99"/>
    <w:unhideWhenUsed/>
    <w:rsid w:val="00727925"/>
    <w:pPr>
      <w:tabs>
        <w:tab w:val="center" w:pos="4513"/>
        <w:tab w:val="right" w:pos="9026"/>
      </w:tabs>
      <w:spacing w:after="0"/>
    </w:pPr>
  </w:style>
  <w:style w:type="character" w:customStyle="1" w:styleId="HeaderChar">
    <w:name w:val="Header Char"/>
    <w:basedOn w:val="DefaultParagraphFont"/>
    <w:link w:val="Header"/>
    <w:uiPriority w:val="99"/>
    <w:rsid w:val="00727925"/>
    <w:rPr>
      <w:rFonts w:ascii="Arial" w:hAnsi="Arial" w:cs="Arial"/>
    </w:rPr>
  </w:style>
  <w:style w:type="character" w:customStyle="1" w:styleId="Heading1Char">
    <w:name w:val="Heading 1 Char"/>
    <w:basedOn w:val="DefaultParagraphFont"/>
    <w:link w:val="Heading1"/>
    <w:uiPriority w:val="9"/>
    <w:rsid w:val="00727925"/>
    <w:rPr>
      <w:rFonts w:asciiTheme="majorHAnsi" w:eastAsia="Times New Roman" w:hAnsiTheme="majorHAnsi" w:cstheme="majorBidi"/>
      <w:color w:val="00B0F0"/>
      <w:sz w:val="32"/>
      <w:szCs w:val="32"/>
      <w:lang w:eastAsia="en-GB"/>
    </w:rPr>
  </w:style>
  <w:style w:type="character" w:customStyle="1" w:styleId="Heading2Char">
    <w:name w:val="Heading 2 Char"/>
    <w:basedOn w:val="DefaultParagraphFont"/>
    <w:link w:val="Heading2"/>
    <w:uiPriority w:val="9"/>
    <w:rsid w:val="00727925"/>
    <w:rPr>
      <w:rFonts w:asciiTheme="majorHAnsi" w:eastAsiaTheme="majorEastAsia" w:hAnsiTheme="majorHAnsi" w:cstheme="majorBidi"/>
      <w:color w:val="00B0F0"/>
      <w:sz w:val="26"/>
      <w:szCs w:val="26"/>
    </w:rPr>
  </w:style>
  <w:style w:type="character" w:customStyle="1" w:styleId="Heading3Char">
    <w:name w:val="Heading 3 Char"/>
    <w:basedOn w:val="DefaultParagraphFont"/>
    <w:link w:val="Heading3"/>
    <w:uiPriority w:val="9"/>
    <w:rsid w:val="00727925"/>
    <w:rPr>
      <w:rFonts w:eastAsiaTheme="majorEastAsia" w:cstheme="majorBidi"/>
      <w:color w:val="00B0F0"/>
    </w:rPr>
  </w:style>
  <w:style w:type="character" w:customStyle="1" w:styleId="Heading4Char">
    <w:name w:val="Heading 4 Char"/>
    <w:basedOn w:val="DefaultParagraphFont"/>
    <w:link w:val="Heading4"/>
    <w:uiPriority w:val="9"/>
    <w:semiHidden/>
    <w:rsid w:val="00727925"/>
    <w:rPr>
      <w:rFonts w:asciiTheme="majorHAnsi" w:eastAsiaTheme="majorEastAsia" w:hAnsiTheme="majorHAnsi" w:cstheme="majorBidi"/>
      <w:i/>
      <w:iCs/>
      <w:color w:val="2E74B5" w:themeColor="accent1" w:themeShade="BF"/>
    </w:rPr>
  </w:style>
  <w:style w:type="character" w:styleId="HTMLCite">
    <w:name w:val="HTML Cite"/>
    <w:basedOn w:val="DefaultParagraphFont"/>
    <w:uiPriority w:val="99"/>
    <w:semiHidden/>
    <w:unhideWhenUsed/>
    <w:rsid w:val="00727925"/>
    <w:rPr>
      <w:i/>
      <w:iCs/>
    </w:rPr>
  </w:style>
  <w:style w:type="character" w:styleId="Hyperlink">
    <w:name w:val="Hyperlink"/>
    <w:basedOn w:val="DefaultParagraphFont"/>
    <w:uiPriority w:val="99"/>
    <w:unhideWhenUsed/>
    <w:rsid w:val="00727925"/>
    <w:rPr>
      <w:color w:val="0000FF"/>
      <w:u w:val="single"/>
    </w:rPr>
  </w:style>
  <w:style w:type="paragraph" w:styleId="List2">
    <w:name w:val="List 2"/>
    <w:basedOn w:val="Normal"/>
    <w:next w:val="Normal"/>
    <w:uiPriority w:val="99"/>
    <w:rsid w:val="00727925"/>
    <w:pPr>
      <w:autoSpaceDE w:val="0"/>
      <w:autoSpaceDN w:val="0"/>
      <w:adjustRightInd w:val="0"/>
      <w:spacing w:after="0"/>
    </w:pPr>
    <w:rPr>
      <w:sz w:val="24"/>
      <w:szCs w:val="24"/>
    </w:rPr>
  </w:style>
  <w:style w:type="paragraph" w:styleId="ListParagraph">
    <w:name w:val="List Paragraph"/>
    <w:basedOn w:val="Normal"/>
    <w:uiPriority w:val="34"/>
    <w:qFormat/>
    <w:rsid w:val="00727925"/>
    <w:pPr>
      <w:ind w:left="720"/>
      <w:contextualSpacing/>
    </w:pPr>
  </w:style>
  <w:style w:type="paragraph" w:styleId="NoSpacing">
    <w:name w:val="No Spacing"/>
    <w:link w:val="NoSpacingChar"/>
    <w:uiPriority w:val="1"/>
    <w:qFormat/>
    <w:rsid w:val="0072792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27925"/>
    <w:rPr>
      <w:rFonts w:eastAsiaTheme="minorEastAsia"/>
      <w:lang w:val="en-US"/>
    </w:rPr>
  </w:style>
  <w:style w:type="paragraph" w:styleId="NormalWeb">
    <w:name w:val="Normal (Web)"/>
    <w:basedOn w:val="Normal"/>
    <w:uiPriority w:val="99"/>
    <w:unhideWhenUsed/>
    <w:rsid w:val="00727925"/>
    <w:pPr>
      <w:spacing w:before="100" w:beforeAutospacing="1" w:after="100" w:afterAutospacing="1"/>
    </w:pPr>
    <w:rPr>
      <w:rFonts w:ascii="Times New Roman" w:eastAsiaTheme="minorEastAsia" w:hAnsi="Times New Roman" w:cs="Times New Roman"/>
      <w:sz w:val="24"/>
      <w:szCs w:val="24"/>
      <w:lang w:eastAsia="en-GB"/>
    </w:rPr>
  </w:style>
  <w:style w:type="character" w:styleId="Strong">
    <w:name w:val="Strong"/>
    <w:basedOn w:val="DefaultParagraphFont"/>
    <w:uiPriority w:val="22"/>
    <w:qFormat/>
    <w:rsid w:val="00727925"/>
    <w:rPr>
      <w:b/>
      <w:bCs/>
    </w:rPr>
  </w:style>
  <w:style w:type="table" w:styleId="TableGrid">
    <w:name w:val="Table Grid"/>
    <w:basedOn w:val="TableNormal"/>
    <w:uiPriority w:val="59"/>
    <w:rsid w:val="00727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2"/>
    <w:next w:val="Normal"/>
    <w:link w:val="TitleChar"/>
    <w:qFormat/>
    <w:rsid w:val="00727925"/>
    <w:pPr>
      <w:keepLines w:val="0"/>
      <w:autoSpaceDE w:val="0"/>
      <w:autoSpaceDN w:val="0"/>
      <w:adjustRightInd w:val="0"/>
    </w:pPr>
    <w:rPr>
      <w:rFonts w:ascii="Arial" w:eastAsiaTheme="minorHAnsi" w:hAnsi="Arial" w:cs="Arial"/>
      <w:b/>
      <w:caps/>
      <w:sz w:val="28"/>
      <w:szCs w:val="28"/>
    </w:rPr>
  </w:style>
  <w:style w:type="character" w:customStyle="1" w:styleId="TitleChar">
    <w:name w:val="Title Char"/>
    <w:basedOn w:val="DefaultParagraphFont"/>
    <w:link w:val="Title"/>
    <w:rsid w:val="00727925"/>
    <w:rPr>
      <w:rFonts w:ascii="Arial" w:hAnsi="Arial" w:cs="Arial"/>
      <w:b/>
      <w:caps/>
      <w:color w:val="00B0F0"/>
      <w:sz w:val="28"/>
      <w:szCs w:val="28"/>
    </w:rPr>
  </w:style>
  <w:style w:type="paragraph" w:styleId="TOC1">
    <w:name w:val="toc 1"/>
    <w:basedOn w:val="Normal"/>
    <w:next w:val="Normal"/>
    <w:autoRedefine/>
    <w:uiPriority w:val="39"/>
    <w:unhideWhenUsed/>
    <w:rsid w:val="00727925"/>
    <w:pPr>
      <w:tabs>
        <w:tab w:val="right" w:leader="dot" w:pos="9607"/>
      </w:tabs>
      <w:spacing w:before="60" w:after="60"/>
    </w:pPr>
  </w:style>
  <w:style w:type="paragraph" w:styleId="TOC2">
    <w:name w:val="toc 2"/>
    <w:basedOn w:val="Normal"/>
    <w:next w:val="Normal"/>
    <w:autoRedefine/>
    <w:uiPriority w:val="39"/>
    <w:unhideWhenUsed/>
    <w:rsid w:val="00727925"/>
    <w:pPr>
      <w:tabs>
        <w:tab w:val="right" w:leader="dot" w:pos="9607"/>
      </w:tabs>
      <w:spacing w:before="60" w:after="60"/>
      <w:ind w:left="22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636</Words>
  <Characters>3628</Characters>
  <Application>Microsoft Office Word</Application>
  <DocSecurity>0</DocSecurity>
  <Lines>30</Lines>
  <Paragraphs>8</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Session plan</vt:lpstr>
      <vt:lpstr>    Session</vt:lpstr>
      <vt:lpstr>        ​</vt:lpstr>
      <vt:lpstr>    IRPCS 18: Responsibilities between vessels</vt:lpstr>
      <vt:lpstr>    Activity: shuffle</vt:lpstr>
      <vt:lpstr>        /Cut out images on stiff card to make for cadets to place in order or priority </vt:lpstr>
      <vt:lpstr>        IRPCS: 18 responsibilities between vessels</vt:lpstr>
      <vt:lpstr>        </vt:lpstr>
    </vt:vector>
  </TitlesOfParts>
  <Company/>
  <LinksUpToDate>false</LinksUpToDate>
  <CharactersWithSpaces>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Garry Chambers MBE</dc:creator>
  <cp:keywords/>
  <dc:description/>
  <cp:lastModifiedBy>Garry Chambers MBE</cp:lastModifiedBy>
  <cp:revision>8</cp:revision>
  <cp:lastPrinted>2016-10-27T19:32:00Z</cp:lastPrinted>
  <dcterms:created xsi:type="dcterms:W3CDTF">2016-09-02T23:54:00Z</dcterms:created>
  <dcterms:modified xsi:type="dcterms:W3CDTF">2016-10-27T19:32:00Z</dcterms:modified>
</cp:coreProperties>
</file>